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312432" w:rsidRPr="00066C4F" w:rsidRDefault="00A5175A" w:rsidP="00312432">
      <w:pPr>
        <w:pStyle w:val="CNSCSub-SectionTitle"/>
        <w:ind w:left="-144"/>
      </w:pPr>
      <w:r>
        <w:t>Pre-session</w:t>
      </w:r>
    </w:p>
    <w:p w:rsidR="00312432" w:rsidRPr="008A066E" w:rsidRDefault="00312432" w:rsidP="00312432">
      <w:pPr>
        <w:spacing w:after="120"/>
        <w:rPr>
          <w:rFonts w:cs="Times New Roman"/>
        </w:rPr>
      </w:pPr>
      <w:r w:rsidRPr="008A066E">
        <w:rPr>
          <w:rFonts w:cs="Times New Roman"/>
        </w:rPr>
        <w:t>Items to consider for the covering note and package:</w:t>
      </w:r>
    </w:p>
    <w:p w:rsidR="00312432" w:rsidRDefault="00312432" w:rsidP="004F5C47">
      <w:pPr>
        <w:numPr>
          <w:ilvl w:val="0"/>
          <w:numId w:val="17"/>
        </w:numPr>
        <w:ind w:left="357" w:hanging="35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B750DA">
        <w:rPr>
          <w:rFonts w:cs="Times New Roman"/>
          <w:szCs w:val="24"/>
        </w:rPr>
        <w:t xml:space="preserve">hank </w:t>
      </w:r>
      <w:r>
        <w:rPr>
          <w:rFonts w:cs="Times New Roman"/>
          <w:szCs w:val="24"/>
        </w:rPr>
        <w:t>participants for registering</w:t>
      </w:r>
    </w:p>
    <w:p w:rsidR="00312432" w:rsidRDefault="00C060D0" w:rsidP="00C060D0">
      <w:pPr>
        <w:numPr>
          <w:ilvl w:val="0"/>
          <w:numId w:val="17"/>
        </w:numPr>
        <w:spacing w:before="80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Event goals and agenda</w:t>
      </w:r>
    </w:p>
    <w:p w:rsidR="00312432" w:rsidRDefault="00312432" w:rsidP="00C060D0">
      <w:pPr>
        <w:numPr>
          <w:ilvl w:val="0"/>
          <w:numId w:val="17"/>
        </w:numPr>
        <w:spacing w:before="80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A note from a sponsor or champion about the relevance of the session and how the outcomes could affect the future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List of participants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Provide clear instructions and indicate an estimation of how much time </w:t>
      </w:r>
      <w:r>
        <w:rPr>
          <w:rFonts w:cs="Times New Roman"/>
          <w:szCs w:val="24"/>
        </w:rPr>
        <w:t xml:space="preserve">reviewing the package </w:t>
      </w:r>
      <w:r w:rsidRPr="00B750DA">
        <w:rPr>
          <w:rFonts w:cs="Times New Roman"/>
          <w:szCs w:val="24"/>
        </w:rPr>
        <w:t>should take</w:t>
      </w:r>
    </w:p>
    <w:p w:rsidR="00312432" w:rsidRPr="0026091D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Offer d</w:t>
      </w:r>
      <w:r w:rsidRPr="0026091D">
        <w:rPr>
          <w:rFonts w:cs="Times New Roman"/>
          <w:szCs w:val="24"/>
        </w:rPr>
        <w:t xml:space="preserve">elivery options </w:t>
      </w:r>
      <w:r>
        <w:rPr>
          <w:rFonts w:cs="Times New Roman"/>
          <w:szCs w:val="24"/>
        </w:rPr>
        <w:t xml:space="preserve">for </w:t>
      </w:r>
      <w:r w:rsidRPr="0026091D">
        <w:rPr>
          <w:rFonts w:cs="Times New Roman"/>
          <w:szCs w:val="24"/>
        </w:rPr>
        <w:t>documents (e.g., mail hard copies, email, website download)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Invite participants to consult with colleagues about shared perspectives related to the event goals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Include a one paragraph biography of facilitators or presenters 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Provide other resource links related to the session topics: </w:t>
      </w:r>
      <w:r w:rsidR="004F5C47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ebsites, media,</w:t>
      </w:r>
      <w:r w:rsidRPr="0054113C">
        <w:rPr>
          <w:rFonts w:cs="Times New Roman"/>
          <w:szCs w:val="24"/>
        </w:rPr>
        <w:t xml:space="preserve"> an online video clip, review of a slide deck.</w:t>
      </w:r>
    </w:p>
    <w:p w:rsidR="00312432" w:rsidRPr="00B750DA" w:rsidRDefault="00312432" w:rsidP="0054113C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>Tips:</w:t>
      </w:r>
    </w:p>
    <w:p w:rsidR="00312432" w:rsidRPr="00B750DA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>Ensure the information is sent out far enough in advance so individuals will have a reasonable amount of time to complete it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Provide session location details so they can make their </w:t>
      </w:r>
      <w:r w:rsidR="004F5C47">
        <w:rPr>
          <w:rFonts w:cs="Times New Roman"/>
          <w:szCs w:val="24"/>
        </w:rPr>
        <w:t xml:space="preserve">travel </w:t>
      </w:r>
      <w:r>
        <w:rPr>
          <w:rFonts w:cs="Times New Roman"/>
          <w:szCs w:val="24"/>
        </w:rPr>
        <w:t>arrangements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Clarify any financial support</w:t>
      </w:r>
      <w:r w:rsidR="004F5C47">
        <w:rPr>
          <w:rFonts w:cs="Times New Roman"/>
          <w:szCs w:val="24"/>
        </w:rPr>
        <w:t>.</w:t>
      </w:r>
    </w:p>
    <w:p w:rsidR="00312432" w:rsidRPr="00B750DA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Have a process for participants to identify if they haven’t received </w:t>
      </w:r>
      <w:r>
        <w:rPr>
          <w:rFonts w:cs="Times New Roman"/>
          <w:szCs w:val="24"/>
        </w:rPr>
        <w:t>the package</w:t>
      </w:r>
      <w:r w:rsidRPr="00B750DA">
        <w:rPr>
          <w:rFonts w:cs="Times New Roman"/>
          <w:szCs w:val="24"/>
        </w:rPr>
        <w:t xml:space="preserve"> and/or can’t access it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If completion is mandatory, </w:t>
      </w:r>
      <w:r>
        <w:rPr>
          <w:rFonts w:cs="Times New Roman"/>
          <w:szCs w:val="24"/>
        </w:rPr>
        <w:t>set up</w:t>
      </w:r>
      <w:r w:rsidRPr="00B750DA">
        <w:rPr>
          <w:rFonts w:cs="Times New Roman"/>
          <w:szCs w:val="24"/>
        </w:rPr>
        <w:t xml:space="preserve"> a process to monitor this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Recognize that participants have limited time, so ensure tasks have an obvious link to the outcomes and are worth the time/effort required.</w:t>
      </w:r>
    </w:p>
    <w:p w:rsidR="004F5C47" w:rsidRPr="004F5C47" w:rsidRDefault="004F5C47" w:rsidP="004F5C47">
      <w:pPr>
        <w:rPr>
          <w:rFonts w:cs="Times New Roman"/>
          <w:szCs w:val="24"/>
        </w:rPr>
      </w:pPr>
      <w:bookmarkStart w:id="2" w:name="_GoBack"/>
      <w:bookmarkEnd w:id="2"/>
    </w:p>
    <w:sectPr w:rsidR="004F5C47" w:rsidRPr="004F5C47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6C828A91" wp14:editId="670ABAEF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18A5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569F3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58DE-AD16-47B5-A741-8FB11E4D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2017-09-14T22:13:00Z</dcterms:created>
  <dcterms:modified xsi:type="dcterms:W3CDTF">2017-09-14T22:13:00Z</dcterms:modified>
</cp:coreProperties>
</file>