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D06" w:rsidRPr="007454A8" w:rsidRDefault="00692080" w:rsidP="00245CB6">
      <w:pPr>
        <w:jc w:val="center"/>
        <w:rPr>
          <w:rFonts w:ascii="Arial" w:hAnsi="Arial" w:cs="Arial"/>
          <w:b/>
          <w:color w:val="00B050"/>
          <w:sz w:val="20"/>
          <w:szCs w:val="20"/>
          <w:u w:val="single"/>
        </w:rPr>
      </w:pPr>
      <w:r w:rsidRPr="007454A8">
        <w:rPr>
          <w:rFonts w:ascii="Arial" w:hAnsi="Arial" w:cs="Arial"/>
          <w:b/>
          <w:color w:val="00B050"/>
          <w:sz w:val="20"/>
          <w:szCs w:val="20"/>
          <w:u w:val="single"/>
        </w:rPr>
        <w:t xml:space="preserve">Guidelines for Completing the Health Information Profile </w:t>
      </w:r>
      <w:r w:rsidR="006878AC" w:rsidRPr="007454A8">
        <w:rPr>
          <w:rFonts w:ascii="Arial" w:hAnsi="Arial" w:cs="Arial"/>
          <w:b/>
          <w:color w:val="00B050"/>
          <w:sz w:val="20"/>
          <w:szCs w:val="20"/>
          <w:u w:val="single"/>
        </w:rPr>
        <w:t>(H.I.P.</w:t>
      </w:r>
      <w:proofErr w:type="gramStart"/>
      <w:r w:rsidR="006878AC" w:rsidRPr="007454A8">
        <w:rPr>
          <w:rFonts w:ascii="Arial" w:hAnsi="Arial" w:cs="Arial"/>
          <w:b/>
          <w:color w:val="00B050"/>
          <w:sz w:val="20"/>
          <w:szCs w:val="20"/>
          <w:u w:val="single"/>
        </w:rPr>
        <w:t>)</w:t>
      </w:r>
      <w:r w:rsidRPr="007454A8">
        <w:rPr>
          <w:rFonts w:ascii="Arial" w:hAnsi="Arial" w:cs="Arial"/>
          <w:b/>
          <w:color w:val="00B050"/>
          <w:sz w:val="20"/>
          <w:szCs w:val="20"/>
          <w:u w:val="single"/>
        </w:rPr>
        <w:t>With</w:t>
      </w:r>
      <w:proofErr w:type="gramEnd"/>
      <w:r w:rsidRPr="007454A8">
        <w:rPr>
          <w:rFonts w:ascii="Arial" w:hAnsi="Arial" w:cs="Arial"/>
          <w:b/>
          <w:color w:val="00B050"/>
          <w:sz w:val="20"/>
          <w:szCs w:val="20"/>
          <w:u w:val="single"/>
        </w:rPr>
        <w:t xml:space="preserve"> Your Clients</w:t>
      </w:r>
    </w:p>
    <w:p w:rsidR="00234EC0" w:rsidRPr="007454A8" w:rsidRDefault="00234EC0" w:rsidP="00245CB6">
      <w:pPr>
        <w:rPr>
          <w:rFonts w:ascii="Arial" w:hAnsi="Arial" w:cs="Arial"/>
          <w:color w:val="000080"/>
          <w:sz w:val="20"/>
          <w:szCs w:val="20"/>
        </w:rPr>
      </w:pPr>
    </w:p>
    <w:p w:rsidR="00234EC0" w:rsidRDefault="00234EC0" w:rsidP="00245CB6">
      <w:pPr>
        <w:jc w:val="center"/>
        <w:rPr>
          <w:rFonts w:ascii="Arial" w:hAnsi="Arial" w:cs="Arial"/>
          <w:color w:val="000080"/>
          <w:sz w:val="20"/>
          <w:szCs w:val="20"/>
        </w:rPr>
      </w:pPr>
      <w:r w:rsidRPr="007454A8">
        <w:rPr>
          <w:rFonts w:ascii="Arial" w:hAnsi="Arial" w:cs="Arial"/>
          <w:color w:val="000080"/>
          <w:sz w:val="20"/>
          <w:szCs w:val="20"/>
        </w:rPr>
        <w:t>Type of pa</w:t>
      </w:r>
      <w:r w:rsidR="00D17825">
        <w:rPr>
          <w:rFonts w:ascii="Arial" w:hAnsi="Arial" w:cs="Arial"/>
          <w:color w:val="000080"/>
          <w:sz w:val="20"/>
          <w:szCs w:val="20"/>
        </w:rPr>
        <w:t>per to be used: Green Index (67</w:t>
      </w:r>
      <w:r w:rsidRPr="007454A8">
        <w:rPr>
          <w:rFonts w:ascii="Arial" w:hAnsi="Arial" w:cs="Arial"/>
          <w:color w:val="000080"/>
          <w:sz w:val="20"/>
          <w:szCs w:val="20"/>
        </w:rPr>
        <w:t xml:space="preserve"> lb).</w:t>
      </w:r>
    </w:p>
    <w:p w:rsidR="00FC4786" w:rsidRPr="007454A8" w:rsidRDefault="00FC4786" w:rsidP="00245CB6">
      <w:pPr>
        <w:rPr>
          <w:rFonts w:ascii="Arial" w:hAnsi="Arial" w:cs="Arial"/>
          <w:sz w:val="20"/>
          <w:szCs w:val="20"/>
        </w:rPr>
      </w:pPr>
      <w:bookmarkStart w:id="0" w:name="_GoBack"/>
      <w:bookmarkEnd w:id="0"/>
      <w:r w:rsidRPr="007454A8">
        <w:rPr>
          <w:rFonts w:ascii="Arial" w:hAnsi="Arial" w:cs="Arial"/>
          <w:sz w:val="20"/>
          <w:szCs w:val="20"/>
        </w:rPr>
        <w:t>The H.I.P. card was created to assist individuals with developmental disabilities or dua</w:t>
      </w:r>
      <w:r w:rsidR="003B2470">
        <w:rPr>
          <w:rFonts w:ascii="Arial" w:hAnsi="Arial" w:cs="Arial"/>
          <w:sz w:val="20"/>
          <w:szCs w:val="20"/>
        </w:rPr>
        <w:t xml:space="preserve">l diagnosis with communicating </w:t>
      </w:r>
      <w:r w:rsidRPr="007454A8">
        <w:rPr>
          <w:rFonts w:ascii="Arial" w:hAnsi="Arial" w:cs="Arial"/>
          <w:sz w:val="20"/>
          <w:szCs w:val="20"/>
        </w:rPr>
        <w:t>their medical history and other information, avoiding delays and unnecessary admissions during visits with health care providers (i.e. primary care, emergency rooms, first response) with a goal of improving the overall health care experience</w:t>
      </w:r>
      <w:r w:rsidR="009971D1">
        <w:rPr>
          <w:rFonts w:ascii="Arial" w:hAnsi="Arial" w:cs="Arial"/>
          <w:sz w:val="20"/>
          <w:szCs w:val="20"/>
        </w:rPr>
        <w:t xml:space="preserve"> (see pages 82 and 83 of the Tools for the Primary Care of People with Developmental Disabilities </w:t>
      </w:r>
      <w:r w:rsidR="009E0777">
        <w:rPr>
          <w:rFonts w:ascii="Arial" w:hAnsi="Arial" w:cs="Arial"/>
          <w:sz w:val="20"/>
          <w:szCs w:val="20"/>
        </w:rPr>
        <w:t xml:space="preserve">(Tools) </w:t>
      </w:r>
      <w:r w:rsidR="009971D1">
        <w:rPr>
          <w:rFonts w:ascii="Arial" w:hAnsi="Arial" w:cs="Arial"/>
          <w:sz w:val="20"/>
          <w:szCs w:val="20"/>
        </w:rPr>
        <w:t>for an overview of the type of information that Emergency Departments of hospitals need when receiving a patient)</w:t>
      </w:r>
      <w:r w:rsidRPr="007454A8">
        <w:rPr>
          <w:rFonts w:ascii="Arial" w:hAnsi="Arial" w:cs="Arial"/>
          <w:sz w:val="20"/>
          <w:szCs w:val="20"/>
        </w:rPr>
        <w:t xml:space="preserve">. </w:t>
      </w:r>
    </w:p>
    <w:p w:rsidR="00C41A4B" w:rsidRPr="007454A8" w:rsidRDefault="00C41A4B" w:rsidP="00245CB6">
      <w:pPr>
        <w:rPr>
          <w:rFonts w:ascii="Arial" w:hAnsi="Arial" w:cs="Arial"/>
          <w:sz w:val="20"/>
          <w:szCs w:val="20"/>
        </w:rPr>
      </w:pPr>
      <w:r w:rsidRPr="007454A8">
        <w:rPr>
          <w:rFonts w:ascii="Arial" w:hAnsi="Arial" w:cs="Arial"/>
          <w:sz w:val="20"/>
          <w:szCs w:val="20"/>
        </w:rPr>
        <w:t>This "Pilot project" is a result of information gathered from emergenc</w:t>
      </w:r>
      <w:r w:rsidR="003B2470">
        <w:rPr>
          <w:rFonts w:ascii="Arial" w:hAnsi="Arial" w:cs="Arial"/>
          <w:sz w:val="20"/>
          <w:szCs w:val="20"/>
        </w:rPr>
        <w:t xml:space="preserve">y room departments identifying </w:t>
      </w:r>
      <w:r w:rsidRPr="007454A8">
        <w:rPr>
          <w:rFonts w:ascii="Arial" w:hAnsi="Arial" w:cs="Arial"/>
          <w:sz w:val="20"/>
          <w:szCs w:val="20"/>
        </w:rPr>
        <w:t xml:space="preserve">lack of information as a challenge when providing emergency/triage care. </w:t>
      </w:r>
    </w:p>
    <w:p w:rsidR="00C41A4B" w:rsidRPr="007454A8" w:rsidRDefault="00C41A4B" w:rsidP="00245CB6">
      <w:pPr>
        <w:rPr>
          <w:rFonts w:ascii="Arial" w:hAnsi="Arial" w:cs="Arial"/>
          <w:sz w:val="20"/>
          <w:szCs w:val="20"/>
        </w:rPr>
      </w:pPr>
      <w:r w:rsidRPr="007454A8">
        <w:rPr>
          <w:rFonts w:ascii="Arial" w:hAnsi="Arial" w:cs="Arial"/>
          <w:sz w:val="20"/>
          <w:szCs w:val="20"/>
        </w:rPr>
        <w:t>Othe</w:t>
      </w:r>
      <w:r w:rsidR="003B2470">
        <w:rPr>
          <w:rFonts w:ascii="Arial" w:hAnsi="Arial" w:cs="Arial"/>
          <w:sz w:val="20"/>
          <w:szCs w:val="20"/>
        </w:rPr>
        <w:t xml:space="preserve">r research also indicates that </w:t>
      </w:r>
      <w:r w:rsidRPr="007454A8">
        <w:rPr>
          <w:rFonts w:ascii="Arial" w:hAnsi="Arial" w:cs="Arial"/>
          <w:sz w:val="20"/>
          <w:szCs w:val="20"/>
        </w:rPr>
        <w:t>unfamiliar environments of a hospital emer</w:t>
      </w:r>
      <w:r w:rsidR="00CE18B0">
        <w:rPr>
          <w:rFonts w:ascii="Arial" w:hAnsi="Arial" w:cs="Arial"/>
          <w:sz w:val="20"/>
          <w:szCs w:val="20"/>
        </w:rPr>
        <w:t xml:space="preserve">gency department can intensify </w:t>
      </w:r>
      <w:r w:rsidRPr="007454A8">
        <w:rPr>
          <w:rFonts w:ascii="Arial" w:hAnsi="Arial" w:cs="Arial"/>
          <w:sz w:val="20"/>
          <w:szCs w:val="20"/>
        </w:rPr>
        <w:t xml:space="preserve">communication problems and behaviours. </w:t>
      </w:r>
    </w:p>
    <w:p w:rsidR="00692080" w:rsidRDefault="00692080" w:rsidP="00245CB6">
      <w:pPr>
        <w:rPr>
          <w:rFonts w:ascii="Arial" w:hAnsi="Arial" w:cs="Arial"/>
          <w:sz w:val="20"/>
          <w:szCs w:val="20"/>
        </w:rPr>
      </w:pPr>
      <w:r w:rsidRPr="007454A8">
        <w:rPr>
          <w:rFonts w:ascii="Arial" w:hAnsi="Arial" w:cs="Arial"/>
          <w:sz w:val="20"/>
          <w:szCs w:val="20"/>
        </w:rPr>
        <w:t xml:space="preserve">These </w:t>
      </w:r>
      <w:r w:rsidR="00C41A4B" w:rsidRPr="007454A8">
        <w:rPr>
          <w:rFonts w:ascii="Arial" w:hAnsi="Arial" w:cs="Arial"/>
          <w:sz w:val="20"/>
          <w:szCs w:val="20"/>
        </w:rPr>
        <w:t>guidelines are suggestions made</w:t>
      </w:r>
      <w:r w:rsidR="00FC4786" w:rsidRPr="007454A8">
        <w:rPr>
          <w:rFonts w:ascii="Arial" w:hAnsi="Arial" w:cs="Arial"/>
          <w:sz w:val="20"/>
          <w:szCs w:val="20"/>
        </w:rPr>
        <w:t xml:space="preserve"> by the</w:t>
      </w:r>
      <w:r w:rsidR="00E562C5">
        <w:rPr>
          <w:rFonts w:ascii="Arial" w:hAnsi="Arial" w:cs="Arial"/>
          <w:sz w:val="20"/>
          <w:szCs w:val="20"/>
        </w:rPr>
        <w:t xml:space="preserve"> </w:t>
      </w:r>
      <w:r w:rsidR="00FC4786" w:rsidRPr="007454A8">
        <w:rPr>
          <w:rFonts w:ascii="Arial" w:hAnsi="Arial" w:cs="Arial"/>
          <w:sz w:val="20"/>
          <w:szCs w:val="20"/>
        </w:rPr>
        <w:t xml:space="preserve">Task Force </w:t>
      </w:r>
      <w:r w:rsidRPr="007454A8">
        <w:rPr>
          <w:rFonts w:ascii="Arial" w:hAnsi="Arial" w:cs="Arial"/>
          <w:sz w:val="20"/>
          <w:szCs w:val="20"/>
        </w:rPr>
        <w:t xml:space="preserve">Committee to </w:t>
      </w:r>
      <w:r w:rsidR="00FC4786" w:rsidRPr="007454A8">
        <w:rPr>
          <w:rFonts w:ascii="Arial" w:hAnsi="Arial" w:cs="Arial"/>
          <w:sz w:val="20"/>
          <w:szCs w:val="20"/>
        </w:rPr>
        <w:t>assist with</w:t>
      </w:r>
      <w:r w:rsidRPr="007454A8">
        <w:rPr>
          <w:rFonts w:ascii="Arial" w:hAnsi="Arial" w:cs="Arial"/>
          <w:sz w:val="20"/>
          <w:szCs w:val="20"/>
        </w:rPr>
        <w:t xml:space="preserve"> </w:t>
      </w:r>
      <w:r w:rsidR="00FC4786" w:rsidRPr="007454A8">
        <w:rPr>
          <w:rFonts w:ascii="Arial" w:hAnsi="Arial" w:cs="Arial"/>
          <w:sz w:val="20"/>
          <w:szCs w:val="20"/>
        </w:rPr>
        <w:t>filling in information on the H.I.P. fillable form.</w:t>
      </w:r>
      <w:r w:rsidRPr="007454A8">
        <w:rPr>
          <w:rFonts w:ascii="Arial" w:hAnsi="Arial" w:cs="Arial"/>
          <w:sz w:val="20"/>
          <w:szCs w:val="20"/>
        </w:rPr>
        <w:t xml:space="preserve">  </w:t>
      </w:r>
      <w:r w:rsidR="00FC4786" w:rsidRPr="007454A8">
        <w:rPr>
          <w:rFonts w:ascii="Arial" w:hAnsi="Arial" w:cs="Arial"/>
          <w:sz w:val="20"/>
          <w:szCs w:val="20"/>
        </w:rPr>
        <w:t xml:space="preserve">Using these guidelines </w:t>
      </w:r>
      <w:r w:rsidRPr="007454A8">
        <w:rPr>
          <w:rFonts w:ascii="Arial" w:hAnsi="Arial" w:cs="Arial"/>
          <w:sz w:val="20"/>
          <w:szCs w:val="20"/>
        </w:rPr>
        <w:t xml:space="preserve">will </w:t>
      </w:r>
      <w:r w:rsidR="00FC4786" w:rsidRPr="007454A8">
        <w:rPr>
          <w:rFonts w:ascii="Arial" w:hAnsi="Arial" w:cs="Arial"/>
          <w:sz w:val="20"/>
          <w:szCs w:val="20"/>
        </w:rPr>
        <w:t>provide consistency for all individuals participating in the "Pilot launch".</w:t>
      </w:r>
      <w:r w:rsidR="00A13F9A" w:rsidRPr="007454A8">
        <w:rPr>
          <w:rFonts w:ascii="Arial" w:hAnsi="Arial" w:cs="Arial"/>
          <w:sz w:val="20"/>
          <w:szCs w:val="20"/>
        </w:rPr>
        <w:t xml:space="preserve">  Please contact Carole Leveille, Health Care Facilitator for the CNSC – Southeast Region, at </w:t>
      </w:r>
      <w:hyperlink r:id="rId6" w:history="1">
        <w:r w:rsidR="00A13F9A" w:rsidRPr="007454A8">
          <w:rPr>
            <w:rStyle w:val="Hyperlink"/>
            <w:rFonts w:ascii="Arial" w:hAnsi="Arial" w:cs="Arial"/>
            <w:sz w:val="20"/>
            <w:szCs w:val="20"/>
          </w:rPr>
          <w:t>cleveille@ongwanada.com</w:t>
        </w:r>
      </w:hyperlink>
      <w:r w:rsidR="00A13F9A" w:rsidRPr="007454A8">
        <w:rPr>
          <w:rFonts w:ascii="Arial" w:hAnsi="Arial" w:cs="Arial"/>
          <w:sz w:val="20"/>
          <w:szCs w:val="20"/>
        </w:rPr>
        <w:t xml:space="preserve"> if you require a fillable version of the H</w:t>
      </w:r>
      <w:r w:rsidR="00FC4786" w:rsidRPr="007454A8">
        <w:rPr>
          <w:rFonts w:ascii="Arial" w:hAnsi="Arial" w:cs="Arial"/>
          <w:sz w:val="20"/>
          <w:szCs w:val="20"/>
        </w:rPr>
        <w:t>.</w:t>
      </w:r>
      <w:r w:rsidR="00A13F9A" w:rsidRPr="007454A8">
        <w:rPr>
          <w:rFonts w:ascii="Arial" w:hAnsi="Arial" w:cs="Arial"/>
          <w:sz w:val="20"/>
          <w:szCs w:val="20"/>
        </w:rPr>
        <w:t>I</w:t>
      </w:r>
      <w:r w:rsidR="00FC4786" w:rsidRPr="007454A8">
        <w:rPr>
          <w:rFonts w:ascii="Arial" w:hAnsi="Arial" w:cs="Arial"/>
          <w:sz w:val="20"/>
          <w:szCs w:val="20"/>
        </w:rPr>
        <w:t>.</w:t>
      </w:r>
      <w:r w:rsidR="00A13F9A" w:rsidRPr="007454A8">
        <w:rPr>
          <w:rFonts w:ascii="Arial" w:hAnsi="Arial" w:cs="Arial"/>
          <w:sz w:val="20"/>
          <w:szCs w:val="20"/>
        </w:rPr>
        <w:t>P.</w:t>
      </w:r>
      <w:r w:rsidR="004602E5">
        <w:rPr>
          <w:rFonts w:ascii="Arial" w:hAnsi="Arial" w:cs="Arial"/>
          <w:sz w:val="20"/>
          <w:szCs w:val="20"/>
        </w:rPr>
        <w:t>, if you require a copy of the Tools,</w:t>
      </w:r>
      <w:r w:rsidR="00FC4786" w:rsidRPr="007454A8">
        <w:rPr>
          <w:rFonts w:ascii="Arial" w:hAnsi="Arial" w:cs="Arial"/>
          <w:sz w:val="20"/>
          <w:szCs w:val="20"/>
        </w:rPr>
        <w:t xml:space="preserve"> or </w:t>
      </w:r>
      <w:r w:rsidR="004602E5">
        <w:rPr>
          <w:rFonts w:ascii="Arial" w:hAnsi="Arial" w:cs="Arial"/>
          <w:sz w:val="20"/>
          <w:szCs w:val="20"/>
        </w:rPr>
        <w:t xml:space="preserve">if you </w:t>
      </w:r>
      <w:r w:rsidR="00FC4786" w:rsidRPr="007454A8">
        <w:rPr>
          <w:rFonts w:ascii="Arial" w:hAnsi="Arial" w:cs="Arial"/>
          <w:sz w:val="20"/>
          <w:szCs w:val="20"/>
        </w:rPr>
        <w:t>have any questions.</w:t>
      </w:r>
    </w:p>
    <w:p w:rsidR="004B689C" w:rsidRDefault="004B689C" w:rsidP="00245CB6">
      <w:pPr>
        <w:rPr>
          <w:rFonts w:ascii="Arial" w:hAnsi="Arial" w:cs="Arial"/>
          <w:b/>
          <w:sz w:val="20"/>
          <w:szCs w:val="20"/>
          <w:u w:val="single"/>
        </w:rPr>
      </w:pPr>
    </w:p>
    <w:p w:rsidR="001E439D" w:rsidRPr="003F3CBC" w:rsidRDefault="003B2470" w:rsidP="00245CB6">
      <w:pPr>
        <w:rPr>
          <w:rFonts w:ascii="Arial" w:hAnsi="Arial" w:cs="Arial"/>
          <w:b/>
          <w:sz w:val="20"/>
          <w:szCs w:val="20"/>
          <w:u w:val="single"/>
        </w:rPr>
      </w:pPr>
      <w:proofErr w:type="gramStart"/>
      <w:r>
        <w:rPr>
          <w:rFonts w:ascii="Arial" w:hAnsi="Arial" w:cs="Arial"/>
          <w:b/>
          <w:sz w:val="20"/>
          <w:szCs w:val="20"/>
          <w:u w:val="single"/>
        </w:rPr>
        <w:t>Completing</w:t>
      </w:r>
      <w:r w:rsidR="001E439D" w:rsidRPr="003F3CBC">
        <w:rPr>
          <w:rFonts w:ascii="Arial" w:hAnsi="Arial" w:cs="Arial"/>
          <w:b/>
          <w:sz w:val="20"/>
          <w:szCs w:val="20"/>
          <w:u w:val="single"/>
        </w:rPr>
        <w:t xml:space="preserve"> Page 1 of the H.I.P.</w:t>
      </w:r>
      <w:proofErr w:type="gramEnd"/>
    </w:p>
    <w:p w:rsidR="001E439D" w:rsidRPr="001E439D" w:rsidRDefault="001E439D" w:rsidP="00245CB6">
      <w:pPr>
        <w:rPr>
          <w:rFonts w:ascii="Arial" w:hAnsi="Arial" w:cs="Arial"/>
          <w:b/>
          <w:sz w:val="20"/>
          <w:szCs w:val="20"/>
        </w:rPr>
      </w:pPr>
    </w:p>
    <w:p w:rsidR="001E439D" w:rsidRPr="007454A8" w:rsidRDefault="001E439D" w:rsidP="00245CB6">
      <w:pPr>
        <w:rPr>
          <w:rFonts w:ascii="Arial" w:hAnsi="Arial" w:cs="Arial"/>
          <w:sz w:val="20"/>
          <w:szCs w:val="20"/>
        </w:rPr>
      </w:pPr>
      <w:r w:rsidRPr="001E439D">
        <w:rPr>
          <w:rFonts w:ascii="Arial" w:hAnsi="Arial" w:cs="Arial"/>
          <w:noProof/>
          <w:sz w:val="20"/>
          <w:szCs w:val="20"/>
          <w:lang w:val="en-US"/>
        </w:rPr>
        <w:drawing>
          <wp:inline distT="0" distB="0" distL="0" distR="0">
            <wp:extent cx="5425688" cy="2554592"/>
            <wp:effectExtent l="19050" t="19050" r="22612" b="17158"/>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425345" cy="2554431"/>
                    </a:xfrm>
                    <a:prstGeom prst="rect">
                      <a:avLst/>
                    </a:prstGeom>
                    <a:solidFill>
                      <a:srgbClr val="33CC33">
                        <a:alpha val="39000"/>
                      </a:srgbClr>
                    </a:solidFill>
                    <a:ln w="9525">
                      <a:solidFill>
                        <a:srgbClr val="FFFFFF"/>
                      </a:solidFill>
                      <a:miter lim="800000"/>
                      <a:headEnd/>
                      <a:tailEnd/>
                    </a:ln>
                    <a:effectLst/>
                  </pic:spPr>
                </pic:pic>
              </a:graphicData>
            </a:graphic>
          </wp:inline>
        </w:drawing>
      </w:r>
    </w:p>
    <w:p w:rsidR="009971D1" w:rsidRPr="005A11C0" w:rsidRDefault="005A11C0" w:rsidP="005A11C0">
      <w:pPr>
        <w:jc w:val="center"/>
        <w:rPr>
          <w:rFonts w:ascii="Arial" w:hAnsi="Arial" w:cs="Arial"/>
          <w:sz w:val="20"/>
          <w:szCs w:val="20"/>
        </w:rPr>
      </w:pPr>
      <w:r>
        <w:rPr>
          <w:rFonts w:ascii="Arial" w:hAnsi="Arial" w:cs="Arial"/>
          <w:sz w:val="20"/>
          <w:szCs w:val="20"/>
        </w:rPr>
        <w:t>Page 1 of 6</w:t>
      </w:r>
    </w:p>
    <w:p w:rsidR="001E439D" w:rsidRPr="007454A8" w:rsidRDefault="001E439D" w:rsidP="009971D1">
      <w:pPr>
        <w:jc w:val="center"/>
        <w:rPr>
          <w:rFonts w:ascii="Arial" w:hAnsi="Arial" w:cs="Arial"/>
          <w:b/>
          <w:sz w:val="20"/>
          <w:szCs w:val="20"/>
        </w:rPr>
      </w:pPr>
      <w:r w:rsidRPr="007454A8">
        <w:rPr>
          <w:rFonts w:ascii="Arial" w:hAnsi="Arial" w:cs="Arial"/>
          <w:b/>
          <w:sz w:val="20"/>
          <w:szCs w:val="20"/>
        </w:rPr>
        <w:t>Medication Information</w:t>
      </w:r>
    </w:p>
    <w:p w:rsidR="001E439D" w:rsidRPr="007454A8" w:rsidRDefault="001E439D" w:rsidP="001E439D">
      <w:pPr>
        <w:rPr>
          <w:rFonts w:ascii="Arial" w:hAnsi="Arial" w:cs="Arial"/>
          <w:b/>
          <w:sz w:val="20"/>
          <w:szCs w:val="20"/>
        </w:rPr>
      </w:pPr>
      <w:r w:rsidRPr="007454A8">
        <w:rPr>
          <w:rFonts w:ascii="Arial" w:hAnsi="Arial" w:cs="Arial"/>
          <w:b/>
          <w:sz w:val="20"/>
          <w:szCs w:val="20"/>
        </w:rPr>
        <w:lastRenderedPageBreak/>
        <w:t>PHARMACY:</w:t>
      </w:r>
    </w:p>
    <w:p w:rsidR="001E439D" w:rsidRPr="007454A8" w:rsidRDefault="001E439D" w:rsidP="001E439D">
      <w:pPr>
        <w:rPr>
          <w:rFonts w:ascii="Arial" w:hAnsi="Arial" w:cs="Arial"/>
          <w:sz w:val="20"/>
          <w:szCs w:val="20"/>
        </w:rPr>
      </w:pPr>
      <w:r w:rsidRPr="007454A8">
        <w:rPr>
          <w:rFonts w:ascii="Arial" w:hAnsi="Arial" w:cs="Arial"/>
          <w:sz w:val="20"/>
          <w:szCs w:val="20"/>
        </w:rPr>
        <w:t>Includes the name and telephone number of the pharmacy most frequently used.</w:t>
      </w:r>
    </w:p>
    <w:p w:rsidR="001E439D" w:rsidRPr="007454A8" w:rsidRDefault="001E439D" w:rsidP="001E439D">
      <w:pPr>
        <w:rPr>
          <w:rFonts w:ascii="Arial" w:hAnsi="Arial" w:cs="Arial"/>
          <w:b/>
          <w:sz w:val="20"/>
          <w:szCs w:val="20"/>
        </w:rPr>
      </w:pPr>
      <w:r w:rsidRPr="007454A8">
        <w:rPr>
          <w:rFonts w:ascii="Arial" w:hAnsi="Arial" w:cs="Arial"/>
          <w:b/>
          <w:sz w:val="20"/>
          <w:szCs w:val="20"/>
        </w:rPr>
        <w:t>HEALTH CONCERNS/FAMILY OF MEDICATIONS:</w:t>
      </w:r>
    </w:p>
    <w:p w:rsidR="001E439D" w:rsidRPr="007454A8" w:rsidRDefault="001E439D" w:rsidP="001E439D">
      <w:pPr>
        <w:rPr>
          <w:rFonts w:ascii="Arial" w:hAnsi="Arial" w:cs="Arial"/>
          <w:sz w:val="20"/>
          <w:szCs w:val="20"/>
        </w:rPr>
      </w:pPr>
      <w:r w:rsidRPr="007454A8">
        <w:rPr>
          <w:rFonts w:ascii="Arial" w:hAnsi="Arial" w:cs="Arial"/>
          <w:sz w:val="20"/>
          <w:szCs w:val="20"/>
        </w:rPr>
        <w:t>The next section deals with health concerns and the family of medications with which each concern is treated.  The family of medications is used here because although specific medications may change, the family to which the medications belong</w:t>
      </w:r>
      <w:r>
        <w:rPr>
          <w:rFonts w:ascii="Arial" w:hAnsi="Arial" w:cs="Arial"/>
          <w:sz w:val="20"/>
          <w:szCs w:val="20"/>
        </w:rPr>
        <w:t xml:space="preserve"> to</w:t>
      </w:r>
      <w:r w:rsidRPr="007454A8">
        <w:rPr>
          <w:rFonts w:ascii="Arial" w:hAnsi="Arial" w:cs="Arial"/>
          <w:sz w:val="20"/>
          <w:szCs w:val="20"/>
        </w:rPr>
        <w:t xml:space="preserve"> </w:t>
      </w:r>
      <w:r w:rsidR="009E0777">
        <w:rPr>
          <w:rFonts w:ascii="Arial" w:hAnsi="Arial" w:cs="Arial"/>
          <w:sz w:val="20"/>
          <w:szCs w:val="20"/>
        </w:rPr>
        <w:t>is</w:t>
      </w:r>
      <w:r>
        <w:rPr>
          <w:rFonts w:ascii="Arial" w:hAnsi="Arial" w:cs="Arial"/>
          <w:sz w:val="20"/>
          <w:szCs w:val="20"/>
        </w:rPr>
        <w:t xml:space="preserve"> </w:t>
      </w:r>
      <w:r w:rsidRPr="007454A8">
        <w:rPr>
          <w:rFonts w:ascii="Arial" w:hAnsi="Arial" w:cs="Arial"/>
          <w:sz w:val="20"/>
          <w:szCs w:val="20"/>
        </w:rPr>
        <w:t>less likely to change.  Examples of medications that belong to families include, Lo</w:t>
      </w:r>
      <w:r>
        <w:rPr>
          <w:rFonts w:ascii="Arial" w:hAnsi="Arial" w:cs="Arial"/>
          <w:sz w:val="20"/>
          <w:szCs w:val="20"/>
        </w:rPr>
        <w:t xml:space="preserve">razepam, </w:t>
      </w:r>
      <w:r w:rsidRPr="007454A8">
        <w:rPr>
          <w:rFonts w:ascii="Arial" w:hAnsi="Arial" w:cs="Arial"/>
          <w:sz w:val="20"/>
          <w:szCs w:val="20"/>
        </w:rPr>
        <w:t>C</w:t>
      </w:r>
      <w:r>
        <w:rPr>
          <w:rFonts w:ascii="Arial" w:hAnsi="Arial" w:cs="Arial"/>
          <w:sz w:val="20"/>
          <w:szCs w:val="20"/>
        </w:rPr>
        <w:t>lonazepam which</w:t>
      </w:r>
      <w:r w:rsidRPr="007454A8">
        <w:rPr>
          <w:rFonts w:ascii="Arial" w:hAnsi="Arial" w:cs="Arial"/>
          <w:sz w:val="20"/>
          <w:szCs w:val="20"/>
        </w:rPr>
        <w:t xml:space="preserve"> belong to the Benzodiazepine family; Mirtazapine, Sertraline, and Amitriptyline all belong to the antidepressant family; Carbamazepine, Valproic Acid, and Gabapentin all belong to the anticonvulsant family; Olanzapine, Respiridone, and Haloperidol all belong to the antipsychotic family.  The family of medications used to treat a health concern provides sufficient information for </w:t>
      </w:r>
      <w:r>
        <w:rPr>
          <w:rFonts w:ascii="Arial" w:hAnsi="Arial" w:cs="Arial"/>
          <w:sz w:val="20"/>
          <w:szCs w:val="20"/>
        </w:rPr>
        <w:t>e</w:t>
      </w:r>
      <w:r w:rsidRPr="007454A8">
        <w:rPr>
          <w:rFonts w:ascii="Arial" w:hAnsi="Arial" w:cs="Arial"/>
          <w:sz w:val="20"/>
          <w:szCs w:val="20"/>
        </w:rPr>
        <w:t xml:space="preserve">mergency </w:t>
      </w:r>
      <w:r>
        <w:rPr>
          <w:rFonts w:ascii="Arial" w:hAnsi="Arial" w:cs="Arial"/>
          <w:sz w:val="20"/>
          <w:szCs w:val="20"/>
        </w:rPr>
        <w:t>r</w:t>
      </w:r>
      <w:r w:rsidRPr="007454A8">
        <w:rPr>
          <w:rFonts w:ascii="Arial" w:hAnsi="Arial" w:cs="Arial"/>
          <w:sz w:val="20"/>
          <w:szCs w:val="20"/>
        </w:rPr>
        <w:t>oom/triage staff and other health care providers to make medical decisions while keeping information accurate through many potential medication changes.  Examples of health concerns treated by families of medications include but are not limited to the following.</w:t>
      </w:r>
    </w:p>
    <w:p w:rsidR="001E439D" w:rsidRPr="007454A8" w:rsidRDefault="001E439D" w:rsidP="001E439D">
      <w:pPr>
        <w:tabs>
          <w:tab w:val="left" w:pos="4536"/>
        </w:tabs>
        <w:spacing w:after="0"/>
        <w:rPr>
          <w:rFonts w:ascii="Arial" w:hAnsi="Arial" w:cs="Arial"/>
          <w:sz w:val="20"/>
          <w:szCs w:val="20"/>
        </w:rPr>
      </w:pPr>
      <w:r w:rsidRPr="007454A8">
        <w:rPr>
          <w:rFonts w:ascii="Arial" w:hAnsi="Arial" w:cs="Arial"/>
          <w:sz w:val="20"/>
          <w:szCs w:val="20"/>
        </w:rPr>
        <w:t>Depression</w:t>
      </w:r>
      <w:r w:rsidRPr="007454A8">
        <w:rPr>
          <w:rFonts w:ascii="Arial" w:hAnsi="Arial" w:cs="Arial"/>
          <w:sz w:val="20"/>
          <w:szCs w:val="20"/>
        </w:rPr>
        <w:tab/>
        <w:t>Antidepressants</w:t>
      </w:r>
    </w:p>
    <w:p w:rsidR="001E439D" w:rsidRPr="007454A8" w:rsidRDefault="001E439D" w:rsidP="001E439D">
      <w:pPr>
        <w:tabs>
          <w:tab w:val="left" w:pos="4536"/>
        </w:tabs>
        <w:spacing w:after="0"/>
        <w:rPr>
          <w:rFonts w:ascii="Arial" w:hAnsi="Arial" w:cs="Arial"/>
          <w:sz w:val="20"/>
          <w:szCs w:val="20"/>
        </w:rPr>
      </w:pPr>
      <w:r w:rsidRPr="007454A8">
        <w:rPr>
          <w:rFonts w:ascii="Arial" w:hAnsi="Arial" w:cs="Arial"/>
          <w:sz w:val="20"/>
          <w:szCs w:val="20"/>
        </w:rPr>
        <w:t>Bipolar disorder</w:t>
      </w:r>
      <w:r w:rsidRPr="007454A8">
        <w:rPr>
          <w:rFonts w:ascii="Arial" w:hAnsi="Arial" w:cs="Arial"/>
          <w:sz w:val="20"/>
          <w:szCs w:val="20"/>
        </w:rPr>
        <w:tab/>
        <w:t>Mood stabilizers</w:t>
      </w:r>
    </w:p>
    <w:p w:rsidR="001E439D" w:rsidRPr="007454A8" w:rsidRDefault="001E439D" w:rsidP="001E439D">
      <w:pPr>
        <w:tabs>
          <w:tab w:val="left" w:pos="4536"/>
        </w:tabs>
        <w:spacing w:after="0"/>
        <w:rPr>
          <w:rFonts w:ascii="Arial" w:hAnsi="Arial" w:cs="Arial"/>
          <w:sz w:val="20"/>
          <w:szCs w:val="20"/>
        </w:rPr>
      </w:pPr>
      <w:r w:rsidRPr="007454A8">
        <w:rPr>
          <w:rFonts w:ascii="Arial" w:hAnsi="Arial" w:cs="Arial"/>
          <w:sz w:val="20"/>
          <w:szCs w:val="20"/>
        </w:rPr>
        <w:t>GERD</w:t>
      </w:r>
      <w:r w:rsidRPr="007454A8">
        <w:rPr>
          <w:rFonts w:ascii="Arial" w:hAnsi="Arial" w:cs="Arial"/>
          <w:sz w:val="20"/>
          <w:szCs w:val="20"/>
        </w:rPr>
        <w:tab/>
        <w:t>Antacids</w:t>
      </w:r>
    </w:p>
    <w:p w:rsidR="001E439D" w:rsidRPr="007454A8" w:rsidRDefault="001E439D" w:rsidP="001E439D">
      <w:pPr>
        <w:tabs>
          <w:tab w:val="left" w:pos="4536"/>
        </w:tabs>
        <w:spacing w:after="0"/>
        <w:rPr>
          <w:rFonts w:ascii="Arial" w:hAnsi="Arial" w:cs="Arial"/>
          <w:sz w:val="20"/>
          <w:szCs w:val="20"/>
        </w:rPr>
      </w:pPr>
      <w:r w:rsidRPr="007454A8">
        <w:rPr>
          <w:rFonts w:ascii="Arial" w:hAnsi="Arial" w:cs="Arial"/>
          <w:sz w:val="20"/>
          <w:szCs w:val="20"/>
        </w:rPr>
        <w:t>Chronic Constipation</w:t>
      </w:r>
      <w:r w:rsidRPr="007454A8">
        <w:rPr>
          <w:rFonts w:ascii="Arial" w:hAnsi="Arial" w:cs="Arial"/>
          <w:sz w:val="20"/>
          <w:szCs w:val="20"/>
        </w:rPr>
        <w:tab/>
        <w:t>Stool softeners</w:t>
      </w:r>
    </w:p>
    <w:p w:rsidR="001E439D" w:rsidRPr="007454A8" w:rsidRDefault="001E439D" w:rsidP="001E439D">
      <w:pPr>
        <w:tabs>
          <w:tab w:val="left" w:pos="4536"/>
        </w:tabs>
        <w:spacing w:after="0"/>
        <w:rPr>
          <w:rFonts w:ascii="Arial" w:hAnsi="Arial" w:cs="Arial"/>
          <w:sz w:val="20"/>
          <w:szCs w:val="20"/>
        </w:rPr>
      </w:pPr>
      <w:r w:rsidRPr="007454A8">
        <w:rPr>
          <w:rFonts w:ascii="Arial" w:hAnsi="Arial" w:cs="Arial"/>
          <w:sz w:val="20"/>
          <w:szCs w:val="20"/>
        </w:rPr>
        <w:t>ADHD</w:t>
      </w:r>
      <w:r w:rsidRPr="007454A8">
        <w:rPr>
          <w:rFonts w:ascii="Arial" w:hAnsi="Arial" w:cs="Arial"/>
          <w:sz w:val="20"/>
          <w:szCs w:val="20"/>
        </w:rPr>
        <w:tab/>
        <w:t>Stimulants</w:t>
      </w:r>
    </w:p>
    <w:p w:rsidR="001E439D" w:rsidRPr="007454A8" w:rsidRDefault="009971D1" w:rsidP="001E439D">
      <w:pPr>
        <w:tabs>
          <w:tab w:val="left" w:pos="4536"/>
        </w:tabs>
        <w:spacing w:after="0"/>
        <w:rPr>
          <w:rFonts w:ascii="Arial" w:hAnsi="Arial" w:cs="Arial"/>
          <w:sz w:val="20"/>
          <w:szCs w:val="20"/>
        </w:rPr>
      </w:pPr>
      <w:r>
        <w:rPr>
          <w:rFonts w:ascii="Arial" w:hAnsi="Arial" w:cs="Arial"/>
          <w:sz w:val="20"/>
          <w:szCs w:val="20"/>
        </w:rPr>
        <w:t>Arthritis</w:t>
      </w:r>
      <w:r>
        <w:rPr>
          <w:rFonts w:ascii="Arial" w:hAnsi="Arial" w:cs="Arial"/>
          <w:sz w:val="20"/>
          <w:szCs w:val="20"/>
        </w:rPr>
        <w:tab/>
        <w:t>Anti-inflamm</w:t>
      </w:r>
      <w:r w:rsidR="001E439D" w:rsidRPr="007454A8">
        <w:rPr>
          <w:rFonts w:ascii="Arial" w:hAnsi="Arial" w:cs="Arial"/>
          <w:sz w:val="20"/>
          <w:szCs w:val="20"/>
        </w:rPr>
        <w:t>atories</w:t>
      </w:r>
    </w:p>
    <w:p w:rsidR="001E439D" w:rsidRPr="007454A8" w:rsidRDefault="001E439D" w:rsidP="001E439D">
      <w:pPr>
        <w:tabs>
          <w:tab w:val="left" w:pos="4536"/>
        </w:tabs>
        <w:spacing w:after="0"/>
        <w:rPr>
          <w:rFonts w:ascii="Arial" w:hAnsi="Arial" w:cs="Arial"/>
          <w:sz w:val="20"/>
          <w:szCs w:val="20"/>
        </w:rPr>
      </w:pPr>
      <w:r w:rsidRPr="007454A8">
        <w:rPr>
          <w:rFonts w:ascii="Arial" w:hAnsi="Arial" w:cs="Arial"/>
          <w:sz w:val="20"/>
          <w:szCs w:val="20"/>
        </w:rPr>
        <w:t>Schizophrenia</w:t>
      </w:r>
      <w:r w:rsidRPr="007454A8">
        <w:rPr>
          <w:rFonts w:ascii="Arial" w:hAnsi="Arial" w:cs="Arial"/>
          <w:sz w:val="20"/>
          <w:szCs w:val="20"/>
        </w:rPr>
        <w:tab/>
        <w:t>Antipsychotics</w:t>
      </w:r>
    </w:p>
    <w:p w:rsidR="001E439D" w:rsidRPr="007454A8" w:rsidRDefault="001E439D" w:rsidP="001E439D">
      <w:pPr>
        <w:tabs>
          <w:tab w:val="left" w:pos="4536"/>
        </w:tabs>
        <w:spacing w:after="0"/>
        <w:rPr>
          <w:rFonts w:ascii="Arial" w:hAnsi="Arial" w:cs="Arial"/>
          <w:sz w:val="20"/>
          <w:szCs w:val="20"/>
        </w:rPr>
      </w:pPr>
      <w:r w:rsidRPr="007454A8">
        <w:rPr>
          <w:rFonts w:ascii="Arial" w:hAnsi="Arial" w:cs="Arial"/>
          <w:sz w:val="20"/>
          <w:szCs w:val="20"/>
        </w:rPr>
        <w:t>Anxiety</w:t>
      </w:r>
      <w:r w:rsidRPr="007454A8">
        <w:rPr>
          <w:rFonts w:ascii="Arial" w:hAnsi="Arial" w:cs="Arial"/>
          <w:sz w:val="20"/>
          <w:szCs w:val="20"/>
        </w:rPr>
        <w:tab/>
        <w:t>Benzodiazepines</w:t>
      </w:r>
    </w:p>
    <w:p w:rsidR="001E439D" w:rsidRPr="007454A8" w:rsidRDefault="001E439D" w:rsidP="001E439D">
      <w:pPr>
        <w:tabs>
          <w:tab w:val="left" w:pos="4536"/>
        </w:tabs>
        <w:spacing w:after="0"/>
        <w:rPr>
          <w:rFonts w:ascii="Arial" w:hAnsi="Arial" w:cs="Arial"/>
          <w:sz w:val="20"/>
          <w:szCs w:val="20"/>
        </w:rPr>
      </w:pPr>
    </w:p>
    <w:p w:rsidR="001E439D" w:rsidRPr="007454A8" w:rsidRDefault="001E439D" w:rsidP="001E439D">
      <w:pPr>
        <w:tabs>
          <w:tab w:val="left" w:pos="4536"/>
        </w:tabs>
        <w:spacing w:after="0"/>
        <w:rPr>
          <w:rFonts w:ascii="Arial" w:hAnsi="Arial" w:cs="Arial"/>
          <w:sz w:val="20"/>
          <w:szCs w:val="20"/>
        </w:rPr>
      </w:pPr>
      <w:r w:rsidRPr="007454A8">
        <w:rPr>
          <w:rFonts w:ascii="Arial" w:hAnsi="Arial" w:cs="Arial"/>
          <w:sz w:val="20"/>
          <w:szCs w:val="20"/>
        </w:rPr>
        <w:t xml:space="preserve">In addition to being more accurate, family names of medications </w:t>
      </w:r>
      <w:r>
        <w:rPr>
          <w:rFonts w:ascii="Arial" w:hAnsi="Arial" w:cs="Arial"/>
          <w:sz w:val="20"/>
          <w:szCs w:val="20"/>
        </w:rPr>
        <w:t>also protect a person’s privacy. K</w:t>
      </w:r>
      <w:r w:rsidRPr="007454A8">
        <w:rPr>
          <w:rFonts w:ascii="Arial" w:hAnsi="Arial" w:cs="Arial"/>
          <w:sz w:val="20"/>
          <w:szCs w:val="20"/>
        </w:rPr>
        <w:t>nowing the exact medication that a person is taking may open a person up to prejudice or theft.  If you require more information about which medications belongs to which family, please contact your pharmacist.</w:t>
      </w:r>
    </w:p>
    <w:p w:rsidR="001E439D" w:rsidRDefault="001E439D" w:rsidP="00245CB6">
      <w:pPr>
        <w:rPr>
          <w:rFonts w:ascii="Arial" w:hAnsi="Arial" w:cs="Arial"/>
          <w:b/>
          <w:sz w:val="20"/>
          <w:szCs w:val="20"/>
          <w:u w:val="single"/>
        </w:rPr>
      </w:pPr>
    </w:p>
    <w:p w:rsidR="001E439D" w:rsidRPr="007454A8" w:rsidRDefault="001E439D" w:rsidP="001E439D">
      <w:pPr>
        <w:tabs>
          <w:tab w:val="left" w:pos="4536"/>
        </w:tabs>
        <w:spacing w:after="0"/>
        <w:jc w:val="center"/>
        <w:rPr>
          <w:rFonts w:ascii="Arial" w:hAnsi="Arial" w:cs="Arial"/>
          <w:b/>
          <w:sz w:val="20"/>
          <w:szCs w:val="20"/>
        </w:rPr>
      </w:pPr>
      <w:r>
        <w:rPr>
          <w:rFonts w:ascii="Arial" w:hAnsi="Arial" w:cs="Arial"/>
          <w:b/>
          <w:sz w:val="20"/>
          <w:szCs w:val="20"/>
        </w:rPr>
        <w:t>Updated and Additional Information</w:t>
      </w:r>
    </w:p>
    <w:p w:rsidR="001E439D" w:rsidRPr="007454A8" w:rsidRDefault="001E439D" w:rsidP="001E439D">
      <w:pPr>
        <w:tabs>
          <w:tab w:val="left" w:pos="4536"/>
        </w:tabs>
        <w:spacing w:after="0"/>
        <w:rPr>
          <w:rFonts w:ascii="Arial" w:hAnsi="Arial" w:cs="Arial"/>
          <w:sz w:val="20"/>
          <w:szCs w:val="20"/>
        </w:rPr>
      </w:pPr>
    </w:p>
    <w:p w:rsidR="001E439D" w:rsidRPr="007454A8" w:rsidRDefault="001E439D" w:rsidP="001E439D">
      <w:pPr>
        <w:tabs>
          <w:tab w:val="left" w:pos="4536"/>
        </w:tabs>
        <w:spacing w:after="0"/>
        <w:rPr>
          <w:rFonts w:ascii="Arial" w:hAnsi="Arial" w:cs="Arial"/>
          <w:b/>
          <w:sz w:val="20"/>
          <w:szCs w:val="20"/>
        </w:rPr>
      </w:pPr>
      <w:r w:rsidRPr="007454A8">
        <w:rPr>
          <w:rFonts w:ascii="Arial" w:hAnsi="Arial" w:cs="Arial"/>
          <w:b/>
          <w:sz w:val="20"/>
          <w:szCs w:val="20"/>
        </w:rPr>
        <w:t>UPDATED:</w:t>
      </w:r>
    </w:p>
    <w:p w:rsidR="001E439D" w:rsidRPr="007454A8" w:rsidRDefault="001E439D" w:rsidP="001E439D">
      <w:pPr>
        <w:tabs>
          <w:tab w:val="left" w:pos="4536"/>
        </w:tabs>
        <w:spacing w:after="0"/>
        <w:rPr>
          <w:rFonts w:ascii="Arial" w:hAnsi="Arial" w:cs="Arial"/>
          <w:sz w:val="20"/>
          <w:szCs w:val="20"/>
        </w:rPr>
      </w:pPr>
      <w:r w:rsidRPr="007454A8">
        <w:rPr>
          <w:rFonts w:ascii="Arial" w:hAnsi="Arial" w:cs="Arial"/>
          <w:sz w:val="20"/>
          <w:szCs w:val="20"/>
        </w:rPr>
        <w:t>Date on which the last revision of the client’s H.I.P. was completed.</w:t>
      </w:r>
    </w:p>
    <w:p w:rsidR="001E439D" w:rsidRPr="007454A8" w:rsidRDefault="001E439D" w:rsidP="001E439D">
      <w:pPr>
        <w:tabs>
          <w:tab w:val="left" w:pos="4536"/>
        </w:tabs>
        <w:spacing w:after="0"/>
        <w:rPr>
          <w:rFonts w:ascii="Arial" w:hAnsi="Arial" w:cs="Arial"/>
          <w:sz w:val="20"/>
          <w:szCs w:val="20"/>
        </w:rPr>
      </w:pPr>
    </w:p>
    <w:p w:rsidR="001E439D" w:rsidRPr="007454A8" w:rsidRDefault="001E439D" w:rsidP="001E439D">
      <w:pPr>
        <w:tabs>
          <w:tab w:val="left" w:pos="4536"/>
        </w:tabs>
        <w:spacing w:after="0"/>
        <w:rPr>
          <w:rFonts w:ascii="Arial" w:hAnsi="Arial" w:cs="Arial"/>
          <w:b/>
          <w:sz w:val="20"/>
          <w:szCs w:val="20"/>
        </w:rPr>
      </w:pPr>
      <w:r w:rsidRPr="007454A8">
        <w:rPr>
          <w:rFonts w:ascii="Arial" w:hAnsi="Arial" w:cs="Arial"/>
          <w:b/>
          <w:sz w:val="20"/>
          <w:szCs w:val="20"/>
        </w:rPr>
        <w:t>ADDITIONAL INFORMATION:</w:t>
      </w:r>
    </w:p>
    <w:p w:rsidR="001E439D" w:rsidRPr="007454A8" w:rsidRDefault="001E439D" w:rsidP="001E439D">
      <w:pPr>
        <w:tabs>
          <w:tab w:val="left" w:pos="4536"/>
        </w:tabs>
        <w:spacing w:after="0"/>
        <w:rPr>
          <w:rFonts w:ascii="Arial" w:hAnsi="Arial" w:cs="Arial"/>
          <w:sz w:val="20"/>
          <w:szCs w:val="20"/>
        </w:rPr>
      </w:pPr>
      <w:proofErr w:type="gramStart"/>
      <w:r w:rsidRPr="007454A8">
        <w:rPr>
          <w:rFonts w:ascii="Arial" w:hAnsi="Arial" w:cs="Arial"/>
          <w:sz w:val="20"/>
          <w:szCs w:val="20"/>
        </w:rPr>
        <w:t>Encourages health care providers to looks up the “Primary Health Care Guidelines &amp; Tools for the Primary Care of people with a Developmental Disability.”</w:t>
      </w:r>
      <w:proofErr w:type="gramEnd"/>
      <w:r w:rsidRPr="007454A8">
        <w:rPr>
          <w:rFonts w:ascii="Arial" w:hAnsi="Arial" w:cs="Arial"/>
          <w:sz w:val="20"/>
          <w:szCs w:val="20"/>
        </w:rPr>
        <w:t xml:space="preserve">  These guidelines can be found on the web site of the Surrey Place Centre at </w:t>
      </w:r>
      <w:hyperlink r:id="rId8" w:history="1">
        <w:r w:rsidRPr="007454A8">
          <w:rPr>
            <w:rStyle w:val="Hyperlink"/>
            <w:rFonts w:ascii="Arial" w:hAnsi="Arial" w:cs="Arial"/>
            <w:sz w:val="20"/>
            <w:szCs w:val="20"/>
          </w:rPr>
          <w:t>www.surreyplace.ca</w:t>
        </w:r>
      </w:hyperlink>
      <w:r w:rsidRPr="007454A8">
        <w:rPr>
          <w:rFonts w:ascii="Arial" w:hAnsi="Arial" w:cs="Arial"/>
          <w:sz w:val="20"/>
          <w:szCs w:val="20"/>
        </w:rPr>
        <w:t>, by clicking under “clinical”.</w:t>
      </w:r>
    </w:p>
    <w:p w:rsidR="001E439D" w:rsidRDefault="001E439D" w:rsidP="001E439D">
      <w:pPr>
        <w:spacing w:after="0"/>
        <w:rPr>
          <w:rFonts w:ascii="Arial" w:hAnsi="Arial" w:cs="Arial"/>
          <w:b/>
          <w:sz w:val="20"/>
          <w:szCs w:val="20"/>
          <w:u w:val="single"/>
        </w:rPr>
      </w:pPr>
    </w:p>
    <w:p w:rsidR="003B2470" w:rsidRDefault="003B2470" w:rsidP="00787BDF">
      <w:pPr>
        <w:spacing w:after="0"/>
        <w:jc w:val="center"/>
        <w:rPr>
          <w:rFonts w:ascii="Arial" w:hAnsi="Arial" w:cs="Arial"/>
          <w:b/>
          <w:sz w:val="20"/>
          <w:szCs w:val="20"/>
        </w:rPr>
      </w:pPr>
    </w:p>
    <w:p w:rsidR="005A11C0" w:rsidRDefault="005A11C0" w:rsidP="00787BDF">
      <w:pPr>
        <w:spacing w:after="0"/>
        <w:jc w:val="center"/>
        <w:rPr>
          <w:rFonts w:ascii="Arial" w:hAnsi="Arial" w:cs="Arial"/>
          <w:b/>
          <w:sz w:val="20"/>
          <w:szCs w:val="20"/>
        </w:rPr>
      </w:pPr>
    </w:p>
    <w:p w:rsidR="005A11C0" w:rsidRDefault="005A11C0" w:rsidP="00787BDF">
      <w:pPr>
        <w:spacing w:after="0"/>
        <w:jc w:val="center"/>
        <w:rPr>
          <w:rFonts w:ascii="Arial" w:hAnsi="Arial" w:cs="Arial"/>
          <w:b/>
          <w:sz w:val="20"/>
          <w:szCs w:val="20"/>
        </w:rPr>
      </w:pPr>
    </w:p>
    <w:p w:rsidR="005A11C0" w:rsidRDefault="005A11C0" w:rsidP="00787BDF">
      <w:pPr>
        <w:spacing w:after="0"/>
        <w:jc w:val="center"/>
        <w:rPr>
          <w:rFonts w:ascii="Arial" w:hAnsi="Arial" w:cs="Arial"/>
          <w:b/>
          <w:sz w:val="20"/>
          <w:szCs w:val="20"/>
        </w:rPr>
      </w:pPr>
    </w:p>
    <w:p w:rsidR="005A11C0" w:rsidRDefault="005A11C0" w:rsidP="00787BDF">
      <w:pPr>
        <w:spacing w:after="0"/>
        <w:jc w:val="center"/>
        <w:rPr>
          <w:rFonts w:ascii="Arial" w:hAnsi="Arial" w:cs="Arial"/>
          <w:b/>
          <w:sz w:val="20"/>
          <w:szCs w:val="20"/>
        </w:rPr>
      </w:pPr>
    </w:p>
    <w:p w:rsidR="005A11C0" w:rsidRDefault="005A11C0" w:rsidP="00787BDF">
      <w:pPr>
        <w:spacing w:after="0"/>
        <w:jc w:val="center"/>
        <w:rPr>
          <w:rFonts w:ascii="Arial" w:hAnsi="Arial" w:cs="Arial"/>
          <w:b/>
          <w:sz w:val="20"/>
          <w:szCs w:val="20"/>
        </w:rPr>
      </w:pPr>
    </w:p>
    <w:p w:rsidR="005A11C0" w:rsidRPr="005A11C0" w:rsidRDefault="005A11C0" w:rsidP="00787BDF">
      <w:pPr>
        <w:spacing w:after="0"/>
        <w:jc w:val="center"/>
        <w:rPr>
          <w:rFonts w:ascii="Arial" w:hAnsi="Arial" w:cs="Arial"/>
          <w:sz w:val="20"/>
          <w:szCs w:val="20"/>
        </w:rPr>
      </w:pPr>
      <w:r>
        <w:rPr>
          <w:rFonts w:ascii="Arial" w:hAnsi="Arial" w:cs="Arial"/>
          <w:sz w:val="20"/>
          <w:szCs w:val="20"/>
        </w:rPr>
        <w:t>Page 2 of 6</w:t>
      </w:r>
    </w:p>
    <w:p w:rsidR="00467053" w:rsidRDefault="00787BDF" w:rsidP="00787BDF">
      <w:pPr>
        <w:spacing w:after="0"/>
        <w:jc w:val="center"/>
        <w:rPr>
          <w:rFonts w:ascii="Arial" w:hAnsi="Arial" w:cs="Arial"/>
          <w:b/>
          <w:sz w:val="20"/>
          <w:szCs w:val="20"/>
        </w:rPr>
      </w:pPr>
      <w:r>
        <w:rPr>
          <w:rFonts w:ascii="Arial" w:hAnsi="Arial" w:cs="Arial"/>
          <w:b/>
          <w:sz w:val="20"/>
          <w:szCs w:val="20"/>
        </w:rPr>
        <w:t>H.I.P. – Health Information Profile</w:t>
      </w:r>
    </w:p>
    <w:p w:rsidR="00787BDF" w:rsidRPr="00787BDF" w:rsidRDefault="00787BDF" w:rsidP="00787BDF">
      <w:pPr>
        <w:spacing w:after="0"/>
        <w:jc w:val="center"/>
        <w:rPr>
          <w:rFonts w:ascii="Arial" w:hAnsi="Arial" w:cs="Arial"/>
          <w:sz w:val="20"/>
          <w:szCs w:val="20"/>
        </w:rPr>
      </w:pPr>
    </w:p>
    <w:p w:rsidR="00141A70" w:rsidRPr="007454A8" w:rsidRDefault="000D0E1E" w:rsidP="00245CB6">
      <w:pPr>
        <w:rPr>
          <w:rFonts w:ascii="Arial" w:hAnsi="Arial" w:cs="Arial"/>
          <w:sz w:val="20"/>
          <w:szCs w:val="20"/>
        </w:rPr>
      </w:pPr>
      <w:r w:rsidRPr="007454A8">
        <w:rPr>
          <w:rFonts w:ascii="Arial" w:hAnsi="Arial" w:cs="Arial"/>
          <w:b/>
          <w:sz w:val="20"/>
          <w:szCs w:val="20"/>
        </w:rPr>
        <w:lastRenderedPageBreak/>
        <w:t xml:space="preserve">I PREFER TO BE </w:t>
      </w:r>
      <w:proofErr w:type="gramStart"/>
      <w:r w:rsidRPr="007454A8">
        <w:rPr>
          <w:rFonts w:ascii="Arial" w:hAnsi="Arial" w:cs="Arial"/>
          <w:b/>
          <w:sz w:val="20"/>
          <w:szCs w:val="20"/>
        </w:rPr>
        <w:t>CALLED</w:t>
      </w:r>
      <w:r w:rsidRPr="007454A8">
        <w:rPr>
          <w:rFonts w:ascii="Arial" w:hAnsi="Arial" w:cs="Arial"/>
          <w:sz w:val="20"/>
          <w:szCs w:val="20"/>
        </w:rPr>
        <w:t xml:space="preserve"> </w:t>
      </w:r>
      <w:r w:rsidR="00141A70" w:rsidRPr="007454A8">
        <w:rPr>
          <w:rFonts w:ascii="Arial" w:hAnsi="Arial" w:cs="Arial"/>
          <w:sz w:val="20"/>
          <w:szCs w:val="20"/>
        </w:rPr>
        <w:t>:</w:t>
      </w:r>
      <w:proofErr w:type="gramEnd"/>
      <w:r w:rsidR="00141A70" w:rsidRPr="007454A8">
        <w:rPr>
          <w:rFonts w:ascii="Arial" w:hAnsi="Arial" w:cs="Arial"/>
          <w:sz w:val="20"/>
          <w:szCs w:val="20"/>
        </w:rPr>
        <w:t xml:space="preserve"> Optional</w:t>
      </w:r>
    </w:p>
    <w:p w:rsidR="00787BDF" w:rsidRDefault="00251210" w:rsidP="00245CB6">
      <w:pPr>
        <w:rPr>
          <w:rFonts w:ascii="Arial" w:hAnsi="Arial" w:cs="Arial"/>
          <w:sz w:val="20"/>
          <w:szCs w:val="20"/>
        </w:rPr>
      </w:pPr>
      <w:r w:rsidRPr="007454A8">
        <w:rPr>
          <w:rFonts w:ascii="Arial" w:hAnsi="Arial" w:cs="Arial"/>
          <w:b/>
          <w:sz w:val="20"/>
          <w:szCs w:val="20"/>
        </w:rPr>
        <w:t xml:space="preserve">For confidentiality reasons, </w:t>
      </w:r>
      <w:r w:rsidRPr="007454A8">
        <w:rPr>
          <w:rFonts w:ascii="Arial" w:hAnsi="Arial" w:cs="Arial"/>
          <w:sz w:val="20"/>
          <w:szCs w:val="20"/>
        </w:rPr>
        <w:t>it is important to note that the person's last name should not appear as it will be provided through the Health Card #.</w:t>
      </w:r>
    </w:p>
    <w:p w:rsidR="00141A70" w:rsidRPr="007454A8" w:rsidRDefault="00251210" w:rsidP="00245CB6">
      <w:pPr>
        <w:rPr>
          <w:rFonts w:ascii="Arial" w:hAnsi="Arial" w:cs="Arial"/>
          <w:sz w:val="20"/>
          <w:szCs w:val="20"/>
        </w:rPr>
      </w:pPr>
      <w:r w:rsidRPr="007454A8">
        <w:rPr>
          <w:rFonts w:ascii="Arial" w:hAnsi="Arial" w:cs="Arial"/>
          <w:sz w:val="20"/>
          <w:szCs w:val="20"/>
        </w:rPr>
        <w:t>It s</w:t>
      </w:r>
      <w:r w:rsidR="00141A70" w:rsidRPr="007454A8">
        <w:rPr>
          <w:rFonts w:ascii="Arial" w:hAnsi="Arial" w:cs="Arial"/>
          <w:sz w:val="20"/>
          <w:szCs w:val="20"/>
        </w:rPr>
        <w:t xml:space="preserve">hould </w:t>
      </w:r>
      <w:r w:rsidRPr="007454A8">
        <w:rPr>
          <w:rFonts w:ascii="Arial" w:hAnsi="Arial" w:cs="Arial"/>
          <w:sz w:val="20"/>
          <w:szCs w:val="20"/>
        </w:rPr>
        <w:t xml:space="preserve">only contain </w:t>
      </w:r>
      <w:r w:rsidR="00141A70" w:rsidRPr="007454A8">
        <w:rPr>
          <w:rFonts w:ascii="Arial" w:hAnsi="Arial" w:cs="Arial"/>
          <w:sz w:val="20"/>
          <w:szCs w:val="20"/>
        </w:rPr>
        <w:t>t</w:t>
      </w:r>
      <w:r w:rsidR="002016AC" w:rsidRPr="007454A8">
        <w:rPr>
          <w:rFonts w:ascii="Arial" w:hAnsi="Arial" w:cs="Arial"/>
          <w:sz w:val="20"/>
          <w:szCs w:val="20"/>
        </w:rPr>
        <w:t xml:space="preserve">he name the </w:t>
      </w:r>
      <w:r w:rsidR="00141A70" w:rsidRPr="007454A8">
        <w:rPr>
          <w:rFonts w:ascii="Arial" w:hAnsi="Arial" w:cs="Arial"/>
          <w:sz w:val="20"/>
          <w:szCs w:val="20"/>
        </w:rPr>
        <w:t>person</w:t>
      </w:r>
      <w:r w:rsidR="001A203C" w:rsidRPr="007454A8">
        <w:rPr>
          <w:rFonts w:ascii="Arial" w:hAnsi="Arial" w:cs="Arial"/>
          <w:sz w:val="20"/>
          <w:szCs w:val="20"/>
        </w:rPr>
        <w:t xml:space="preserve"> prefers to use.  Since the name </w:t>
      </w:r>
      <w:r w:rsidR="00141A70" w:rsidRPr="007454A8">
        <w:rPr>
          <w:rFonts w:ascii="Arial" w:hAnsi="Arial" w:cs="Arial"/>
          <w:sz w:val="20"/>
          <w:szCs w:val="20"/>
        </w:rPr>
        <w:t xml:space="preserve">or nickname </w:t>
      </w:r>
      <w:r w:rsidR="001A203C" w:rsidRPr="007454A8">
        <w:rPr>
          <w:rFonts w:ascii="Arial" w:hAnsi="Arial" w:cs="Arial"/>
          <w:sz w:val="20"/>
          <w:szCs w:val="20"/>
        </w:rPr>
        <w:t xml:space="preserve">is the </w:t>
      </w:r>
      <w:r w:rsidRPr="007454A8">
        <w:rPr>
          <w:rFonts w:ascii="Arial" w:hAnsi="Arial" w:cs="Arial"/>
          <w:sz w:val="20"/>
          <w:szCs w:val="20"/>
        </w:rPr>
        <w:t>person</w:t>
      </w:r>
      <w:r w:rsidR="001A203C" w:rsidRPr="007454A8">
        <w:rPr>
          <w:rFonts w:ascii="Arial" w:hAnsi="Arial" w:cs="Arial"/>
          <w:sz w:val="20"/>
          <w:szCs w:val="20"/>
        </w:rPr>
        <w:t>’s primary identifier</w:t>
      </w:r>
      <w:r w:rsidR="002016AC" w:rsidRPr="007454A8">
        <w:rPr>
          <w:rFonts w:ascii="Arial" w:hAnsi="Arial" w:cs="Arial"/>
          <w:sz w:val="20"/>
          <w:szCs w:val="20"/>
        </w:rPr>
        <w:t>, using th</w:t>
      </w:r>
      <w:r w:rsidR="00C41A4B" w:rsidRPr="007454A8">
        <w:rPr>
          <w:rFonts w:ascii="Arial" w:hAnsi="Arial" w:cs="Arial"/>
          <w:sz w:val="20"/>
          <w:szCs w:val="20"/>
        </w:rPr>
        <w:t xml:space="preserve">e right name can strengthen </w:t>
      </w:r>
      <w:r w:rsidR="002016AC" w:rsidRPr="007454A8">
        <w:rPr>
          <w:rFonts w:ascii="Arial" w:hAnsi="Arial" w:cs="Arial"/>
          <w:sz w:val="20"/>
          <w:szCs w:val="20"/>
        </w:rPr>
        <w:t>relationship</w:t>
      </w:r>
      <w:r w:rsidRPr="007454A8">
        <w:rPr>
          <w:rFonts w:ascii="Arial" w:hAnsi="Arial" w:cs="Arial"/>
          <w:sz w:val="20"/>
          <w:szCs w:val="20"/>
        </w:rPr>
        <w:t>s</w:t>
      </w:r>
      <w:r w:rsidR="002016AC" w:rsidRPr="007454A8">
        <w:rPr>
          <w:rFonts w:ascii="Arial" w:hAnsi="Arial" w:cs="Arial"/>
          <w:sz w:val="20"/>
          <w:szCs w:val="20"/>
        </w:rPr>
        <w:t xml:space="preserve"> between health care providers</w:t>
      </w:r>
      <w:r w:rsidR="0071369D">
        <w:rPr>
          <w:rFonts w:ascii="Arial" w:hAnsi="Arial" w:cs="Arial"/>
          <w:sz w:val="20"/>
          <w:szCs w:val="20"/>
        </w:rPr>
        <w:t xml:space="preserve"> and</w:t>
      </w:r>
      <w:r w:rsidR="00141A70" w:rsidRPr="007454A8">
        <w:rPr>
          <w:rFonts w:ascii="Arial" w:hAnsi="Arial" w:cs="Arial"/>
          <w:sz w:val="20"/>
          <w:szCs w:val="20"/>
        </w:rPr>
        <w:t xml:space="preserve"> </w:t>
      </w:r>
      <w:r w:rsidR="002016AC" w:rsidRPr="007454A8">
        <w:rPr>
          <w:rFonts w:ascii="Arial" w:hAnsi="Arial" w:cs="Arial"/>
          <w:sz w:val="20"/>
          <w:szCs w:val="20"/>
        </w:rPr>
        <w:t xml:space="preserve">using the wrong name can have the opposite effect.  </w:t>
      </w:r>
    </w:p>
    <w:p w:rsidR="002016AC" w:rsidRPr="007454A8" w:rsidRDefault="00C41A4B" w:rsidP="00245CB6">
      <w:pPr>
        <w:rPr>
          <w:rFonts w:ascii="Arial" w:hAnsi="Arial" w:cs="Arial"/>
          <w:sz w:val="20"/>
          <w:szCs w:val="20"/>
        </w:rPr>
      </w:pPr>
      <w:r w:rsidRPr="007454A8">
        <w:rPr>
          <w:rFonts w:ascii="Arial" w:hAnsi="Arial" w:cs="Arial"/>
          <w:sz w:val="20"/>
          <w:szCs w:val="20"/>
        </w:rPr>
        <w:t>For instance, a person</w:t>
      </w:r>
      <w:r w:rsidR="002016AC" w:rsidRPr="007454A8">
        <w:rPr>
          <w:rFonts w:ascii="Arial" w:hAnsi="Arial" w:cs="Arial"/>
          <w:sz w:val="20"/>
          <w:szCs w:val="20"/>
        </w:rPr>
        <w:t xml:space="preserve"> named Joseph may prefer </w:t>
      </w:r>
      <w:r w:rsidR="0072248F" w:rsidRPr="007454A8">
        <w:rPr>
          <w:rFonts w:ascii="Arial" w:hAnsi="Arial" w:cs="Arial"/>
          <w:sz w:val="20"/>
          <w:szCs w:val="20"/>
        </w:rPr>
        <w:t>to be called Joey or if</w:t>
      </w:r>
      <w:r w:rsidR="002016AC" w:rsidRPr="007454A8">
        <w:rPr>
          <w:rFonts w:ascii="Arial" w:hAnsi="Arial" w:cs="Arial"/>
          <w:sz w:val="20"/>
          <w:szCs w:val="20"/>
        </w:rPr>
        <w:t xml:space="preserve"> named </w:t>
      </w:r>
      <w:r w:rsidR="001A203C" w:rsidRPr="007454A8">
        <w:rPr>
          <w:rFonts w:ascii="Arial" w:hAnsi="Arial" w:cs="Arial"/>
          <w:sz w:val="20"/>
          <w:szCs w:val="20"/>
        </w:rPr>
        <w:t>Mark</w:t>
      </w:r>
      <w:r w:rsidR="00BE2B36" w:rsidRPr="007454A8">
        <w:rPr>
          <w:rFonts w:ascii="Arial" w:hAnsi="Arial" w:cs="Arial"/>
          <w:sz w:val="20"/>
          <w:szCs w:val="20"/>
        </w:rPr>
        <w:t>,</w:t>
      </w:r>
      <w:r w:rsidR="001A203C" w:rsidRPr="007454A8">
        <w:rPr>
          <w:rFonts w:ascii="Arial" w:hAnsi="Arial" w:cs="Arial"/>
          <w:sz w:val="20"/>
          <w:szCs w:val="20"/>
        </w:rPr>
        <w:t xml:space="preserve"> </w:t>
      </w:r>
      <w:r w:rsidR="0072248F" w:rsidRPr="007454A8">
        <w:rPr>
          <w:rFonts w:ascii="Arial" w:hAnsi="Arial" w:cs="Arial"/>
          <w:sz w:val="20"/>
          <w:szCs w:val="20"/>
        </w:rPr>
        <w:t xml:space="preserve">the person </w:t>
      </w:r>
      <w:r w:rsidR="001A203C" w:rsidRPr="007454A8">
        <w:rPr>
          <w:rFonts w:ascii="Arial" w:hAnsi="Arial" w:cs="Arial"/>
          <w:sz w:val="20"/>
          <w:szCs w:val="20"/>
        </w:rPr>
        <w:t xml:space="preserve">may prefer to be called </w:t>
      </w:r>
      <w:r w:rsidR="00796902" w:rsidRPr="007454A8">
        <w:rPr>
          <w:rFonts w:ascii="Arial" w:hAnsi="Arial" w:cs="Arial"/>
          <w:sz w:val="20"/>
          <w:szCs w:val="20"/>
        </w:rPr>
        <w:t>“</w:t>
      </w:r>
      <w:r w:rsidR="001A203C" w:rsidRPr="007454A8">
        <w:rPr>
          <w:rFonts w:ascii="Arial" w:hAnsi="Arial" w:cs="Arial"/>
          <w:sz w:val="20"/>
          <w:szCs w:val="20"/>
        </w:rPr>
        <w:t>Bear</w:t>
      </w:r>
      <w:r w:rsidR="00796902" w:rsidRPr="007454A8">
        <w:rPr>
          <w:rFonts w:ascii="Arial" w:hAnsi="Arial" w:cs="Arial"/>
          <w:sz w:val="20"/>
          <w:szCs w:val="20"/>
        </w:rPr>
        <w:t>”</w:t>
      </w:r>
      <w:r w:rsidR="001A203C" w:rsidRPr="007454A8">
        <w:rPr>
          <w:rFonts w:ascii="Arial" w:hAnsi="Arial" w:cs="Arial"/>
          <w:sz w:val="20"/>
          <w:szCs w:val="20"/>
        </w:rPr>
        <w:t>.</w:t>
      </w:r>
    </w:p>
    <w:p w:rsidR="000D0E1E" w:rsidRPr="007454A8" w:rsidRDefault="000D0E1E" w:rsidP="00245CB6">
      <w:pPr>
        <w:spacing w:after="0"/>
        <w:rPr>
          <w:rFonts w:ascii="Arial" w:hAnsi="Arial" w:cs="Arial"/>
          <w:b/>
          <w:sz w:val="20"/>
          <w:szCs w:val="20"/>
        </w:rPr>
      </w:pPr>
      <w:r w:rsidRPr="007454A8">
        <w:rPr>
          <w:rFonts w:ascii="Arial" w:hAnsi="Arial" w:cs="Arial"/>
          <w:b/>
          <w:sz w:val="20"/>
          <w:szCs w:val="20"/>
        </w:rPr>
        <w:t>HEALTH CARD NUMBER:</w:t>
      </w:r>
    </w:p>
    <w:p w:rsidR="00251210" w:rsidRPr="007454A8" w:rsidRDefault="00251210" w:rsidP="00245CB6">
      <w:pPr>
        <w:spacing w:after="0"/>
        <w:rPr>
          <w:rFonts w:ascii="Arial" w:hAnsi="Arial" w:cs="Arial"/>
          <w:b/>
          <w:i/>
          <w:sz w:val="20"/>
          <w:szCs w:val="20"/>
        </w:rPr>
      </w:pPr>
      <w:r w:rsidRPr="007454A8">
        <w:rPr>
          <w:rFonts w:ascii="Arial" w:hAnsi="Arial" w:cs="Arial"/>
          <w:sz w:val="20"/>
          <w:szCs w:val="20"/>
        </w:rPr>
        <w:t>Indicate Health Card # without the version code. The version code is not needed to obtain the person's record and leaving it out adds a layer of security against Health Card fraud.</w:t>
      </w:r>
    </w:p>
    <w:p w:rsidR="000D0E1E" w:rsidRPr="007454A8" w:rsidRDefault="000D0E1E" w:rsidP="00245CB6">
      <w:pPr>
        <w:spacing w:after="0"/>
        <w:rPr>
          <w:rFonts w:ascii="Arial" w:hAnsi="Arial" w:cs="Arial"/>
          <w:b/>
          <w:i/>
          <w:sz w:val="20"/>
          <w:szCs w:val="20"/>
        </w:rPr>
      </w:pPr>
    </w:p>
    <w:p w:rsidR="000D0E1E" w:rsidRDefault="000D0E1E" w:rsidP="00245CB6">
      <w:pPr>
        <w:spacing w:after="0"/>
        <w:rPr>
          <w:rFonts w:ascii="Arial" w:hAnsi="Arial" w:cs="Arial"/>
          <w:sz w:val="20"/>
          <w:szCs w:val="20"/>
        </w:rPr>
      </w:pPr>
      <w:r w:rsidRPr="007454A8">
        <w:rPr>
          <w:rFonts w:ascii="Arial" w:hAnsi="Arial" w:cs="Arial"/>
          <w:b/>
          <w:sz w:val="20"/>
          <w:szCs w:val="20"/>
        </w:rPr>
        <w:t>ADDRESS AND TELEPHONE NUMBER</w:t>
      </w:r>
      <w:r w:rsidRPr="007454A8">
        <w:rPr>
          <w:rFonts w:ascii="Arial" w:hAnsi="Arial" w:cs="Arial"/>
          <w:b/>
          <w:i/>
          <w:sz w:val="20"/>
          <w:szCs w:val="20"/>
        </w:rPr>
        <w:t xml:space="preserve">: </w:t>
      </w:r>
      <w:r w:rsidRPr="007454A8">
        <w:rPr>
          <w:rFonts w:ascii="Arial" w:hAnsi="Arial" w:cs="Arial"/>
          <w:sz w:val="20"/>
          <w:szCs w:val="20"/>
        </w:rPr>
        <w:t>Optional</w:t>
      </w:r>
    </w:p>
    <w:p w:rsidR="003F3CBC" w:rsidRDefault="003F3CBC" w:rsidP="00245CB6">
      <w:pPr>
        <w:spacing w:after="0"/>
        <w:rPr>
          <w:rFonts w:ascii="Arial" w:hAnsi="Arial" w:cs="Arial"/>
          <w:sz w:val="20"/>
          <w:szCs w:val="20"/>
        </w:rPr>
      </w:pPr>
    </w:p>
    <w:p w:rsidR="003F3CBC" w:rsidRDefault="003F3CBC" w:rsidP="00245CB6">
      <w:pPr>
        <w:spacing w:after="0"/>
        <w:rPr>
          <w:rFonts w:ascii="Arial" w:hAnsi="Arial" w:cs="Arial"/>
          <w:b/>
          <w:sz w:val="20"/>
          <w:szCs w:val="20"/>
        </w:rPr>
      </w:pPr>
    </w:p>
    <w:p w:rsidR="003F3CBC" w:rsidRPr="003F3CBC" w:rsidRDefault="003B2470" w:rsidP="00245CB6">
      <w:pPr>
        <w:spacing w:after="0"/>
        <w:rPr>
          <w:rFonts w:ascii="Arial" w:hAnsi="Arial" w:cs="Arial"/>
          <w:b/>
          <w:sz w:val="20"/>
          <w:szCs w:val="20"/>
          <w:u w:val="single"/>
        </w:rPr>
      </w:pPr>
      <w:proofErr w:type="gramStart"/>
      <w:r>
        <w:rPr>
          <w:rFonts w:ascii="Arial" w:hAnsi="Arial" w:cs="Arial"/>
          <w:b/>
          <w:sz w:val="20"/>
          <w:szCs w:val="20"/>
          <w:u w:val="single"/>
        </w:rPr>
        <w:t>Completing</w:t>
      </w:r>
      <w:r w:rsidR="003F3CBC" w:rsidRPr="003F3CBC">
        <w:rPr>
          <w:rFonts w:ascii="Arial" w:hAnsi="Arial" w:cs="Arial"/>
          <w:b/>
          <w:sz w:val="20"/>
          <w:szCs w:val="20"/>
          <w:u w:val="single"/>
        </w:rPr>
        <w:t xml:space="preserve"> Page 2 of the H.I.P.</w:t>
      </w:r>
      <w:proofErr w:type="gramEnd"/>
    </w:p>
    <w:p w:rsidR="003F3CBC" w:rsidRPr="007454A8" w:rsidRDefault="003F3CBC" w:rsidP="00245CB6">
      <w:pPr>
        <w:spacing w:after="0"/>
        <w:rPr>
          <w:rFonts w:ascii="Arial" w:hAnsi="Arial" w:cs="Arial"/>
          <w:sz w:val="20"/>
          <w:szCs w:val="20"/>
        </w:rPr>
      </w:pPr>
    </w:p>
    <w:p w:rsidR="000D0E1E" w:rsidRPr="007454A8" w:rsidRDefault="003F3CBC" w:rsidP="00245CB6">
      <w:pPr>
        <w:rPr>
          <w:rFonts w:ascii="Arial" w:hAnsi="Arial" w:cs="Arial"/>
          <w:sz w:val="20"/>
          <w:szCs w:val="20"/>
        </w:rPr>
      </w:pPr>
      <w:r>
        <w:rPr>
          <w:rFonts w:ascii="Arial" w:hAnsi="Arial" w:cs="Arial"/>
          <w:noProof/>
          <w:sz w:val="20"/>
          <w:szCs w:val="20"/>
          <w:lang w:val="en-US"/>
        </w:rPr>
        <w:drawing>
          <wp:inline distT="0" distB="0" distL="0" distR="0">
            <wp:extent cx="5316879" cy="2841585"/>
            <wp:effectExtent l="19050" t="0" r="0" b="0"/>
            <wp:docPr id="2" name="Picture 1" descr="C:\Users\Administrator\AppData\Local\Microsoft\Windows\Temporary Internet Files\Content.Outlook\0J1LLSHF\Ongwanada Design  small Brochure Printing 11462-3\Ongwanada Design  small Brochure Printing 11462-3_Page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Temporary Internet Files\Content.Outlook\0J1LLSHF\Ongwanada Design  small Brochure Printing 11462-3\Ongwanada Design  small Brochure Printing 11462-3_Page_2.jpeg"/>
                    <pic:cNvPicPr>
                      <a:picLocks noChangeAspect="1" noChangeArrowheads="1"/>
                    </pic:cNvPicPr>
                  </pic:nvPicPr>
                  <pic:blipFill>
                    <a:blip r:embed="rId9"/>
                    <a:srcRect/>
                    <a:stretch>
                      <a:fillRect/>
                    </a:stretch>
                  </pic:blipFill>
                  <pic:spPr bwMode="auto">
                    <a:xfrm>
                      <a:off x="0" y="0"/>
                      <a:ext cx="5318390" cy="2842393"/>
                    </a:xfrm>
                    <a:prstGeom prst="rect">
                      <a:avLst/>
                    </a:prstGeom>
                    <a:noFill/>
                    <a:ln w="9525">
                      <a:noFill/>
                      <a:miter lim="800000"/>
                      <a:headEnd/>
                      <a:tailEnd/>
                    </a:ln>
                  </pic:spPr>
                </pic:pic>
              </a:graphicData>
            </a:graphic>
          </wp:inline>
        </w:drawing>
      </w:r>
    </w:p>
    <w:p w:rsidR="003F3CBC" w:rsidRDefault="003F3CBC" w:rsidP="00245CB6">
      <w:pPr>
        <w:tabs>
          <w:tab w:val="left" w:pos="4536"/>
        </w:tabs>
        <w:spacing w:after="0"/>
        <w:jc w:val="center"/>
        <w:rPr>
          <w:rFonts w:ascii="Arial" w:hAnsi="Arial" w:cs="Arial"/>
          <w:b/>
          <w:sz w:val="20"/>
          <w:szCs w:val="20"/>
        </w:rPr>
      </w:pPr>
    </w:p>
    <w:p w:rsidR="005A11C0" w:rsidRDefault="005A11C0" w:rsidP="00245CB6">
      <w:pPr>
        <w:tabs>
          <w:tab w:val="left" w:pos="4536"/>
        </w:tabs>
        <w:spacing w:after="0"/>
        <w:jc w:val="center"/>
        <w:rPr>
          <w:rFonts w:ascii="Arial" w:hAnsi="Arial" w:cs="Arial"/>
          <w:b/>
          <w:sz w:val="20"/>
          <w:szCs w:val="20"/>
        </w:rPr>
      </w:pPr>
    </w:p>
    <w:p w:rsidR="005A11C0" w:rsidRDefault="005A11C0" w:rsidP="00245CB6">
      <w:pPr>
        <w:tabs>
          <w:tab w:val="left" w:pos="4536"/>
        </w:tabs>
        <w:spacing w:after="0"/>
        <w:jc w:val="center"/>
        <w:rPr>
          <w:rFonts w:ascii="Arial" w:hAnsi="Arial" w:cs="Arial"/>
          <w:b/>
          <w:sz w:val="20"/>
          <w:szCs w:val="20"/>
        </w:rPr>
      </w:pPr>
    </w:p>
    <w:p w:rsidR="005A11C0" w:rsidRDefault="005A11C0" w:rsidP="00245CB6">
      <w:pPr>
        <w:tabs>
          <w:tab w:val="left" w:pos="4536"/>
        </w:tabs>
        <w:spacing w:after="0"/>
        <w:jc w:val="center"/>
        <w:rPr>
          <w:rFonts w:ascii="Arial" w:hAnsi="Arial" w:cs="Arial"/>
          <w:b/>
          <w:sz w:val="20"/>
          <w:szCs w:val="20"/>
        </w:rPr>
      </w:pPr>
    </w:p>
    <w:p w:rsidR="005A11C0" w:rsidRDefault="005A11C0" w:rsidP="00245CB6">
      <w:pPr>
        <w:tabs>
          <w:tab w:val="left" w:pos="4536"/>
        </w:tabs>
        <w:spacing w:after="0"/>
        <w:jc w:val="center"/>
        <w:rPr>
          <w:rFonts w:ascii="Arial" w:hAnsi="Arial" w:cs="Arial"/>
          <w:b/>
          <w:sz w:val="20"/>
          <w:szCs w:val="20"/>
        </w:rPr>
      </w:pPr>
    </w:p>
    <w:p w:rsidR="005A11C0" w:rsidRDefault="005A11C0" w:rsidP="00245CB6">
      <w:pPr>
        <w:tabs>
          <w:tab w:val="left" w:pos="4536"/>
        </w:tabs>
        <w:spacing w:after="0"/>
        <w:jc w:val="center"/>
        <w:rPr>
          <w:rFonts w:ascii="Arial" w:hAnsi="Arial" w:cs="Arial"/>
          <w:b/>
          <w:sz w:val="20"/>
          <w:szCs w:val="20"/>
        </w:rPr>
      </w:pPr>
    </w:p>
    <w:p w:rsidR="005A11C0" w:rsidRDefault="005A11C0" w:rsidP="00245CB6">
      <w:pPr>
        <w:tabs>
          <w:tab w:val="left" w:pos="4536"/>
        </w:tabs>
        <w:spacing w:after="0"/>
        <w:jc w:val="center"/>
        <w:rPr>
          <w:rFonts w:ascii="Arial" w:hAnsi="Arial" w:cs="Arial"/>
          <w:b/>
          <w:sz w:val="20"/>
          <w:szCs w:val="20"/>
        </w:rPr>
      </w:pPr>
    </w:p>
    <w:p w:rsidR="005A11C0" w:rsidRDefault="005A11C0" w:rsidP="00245CB6">
      <w:pPr>
        <w:tabs>
          <w:tab w:val="left" w:pos="4536"/>
        </w:tabs>
        <w:spacing w:after="0"/>
        <w:jc w:val="center"/>
        <w:rPr>
          <w:rFonts w:ascii="Arial" w:hAnsi="Arial" w:cs="Arial"/>
          <w:b/>
          <w:sz w:val="20"/>
          <w:szCs w:val="20"/>
        </w:rPr>
      </w:pPr>
    </w:p>
    <w:p w:rsidR="005A11C0" w:rsidRPr="005A11C0" w:rsidRDefault="005A11C0" w:rsidP="00245CB6">
      <w:pPr>
        <w:tabs>
          <w:tab w:val="left" w:pos="4536"/>
        </w:tabs>
        <w:spacing w:after="0"/>
        <w:jc w:val="center"/>
        <w:rPr>
          <w:rFonts w:ascii="Arial" w:hAnsi="Arial" w:cs="Arial"/>
          <w:sz w:val="20"/>
          <w:szCs w:val="20"/>
        </w:rPr>
      </w:pPr>
      <w:r>
        <w:rPr>
          <w:rFonts w:ascii="Arial" w:hAnsi="Arial" w:cs="Arial"/>
          <w:sz w:val="20"/>
          <w:szCs w:val="20"/>
        </w:rPr>
        <w:t>Page 3 of 6</w:t>
      </w:r>
    </w:p>
    <w:p w:rsidR="000D0E1E" w:rsidRPr="007454A8" w:rsidRDefault="000D0E1E" w:rsidP="00245CB6">
      <w:pPr>
        <w:tabs>
          <w:tab w:val="left" w:pos="4536"/>
        </w:tabs>
        <w:spacing w:after="0"/>
        <w:jc w:val="center"/>
        <w:rPr>
          <w:rFonts w:ascii="Arial" w:hAnsi="Arial" w:cs="Arial"/>
          <w:b/>
          <w:sz w:val="20"/>
          <w:szCs w:val="20"/>
        </w:rPr>
      </w:pPr>
      <w:r w:rsidRPr="007454A8">
        <w:rPr>
          <w:rFonts w:ascii="Arial" w:hAnsi="Arial" w:cs="Arial"/>
          <w:b/>
          <w:sz w:val="20"/>
          <w:szCs w:val="20"/>
        </w:rPr>
        <w:t>Health Information</w:t>
      </w:r>
    </w:p>
    <w:p w:rsidR="003F3CBC" w:rsidRDefault="003F3CBC" w:rsidP="00245CB6">
      <w:pPr>
        <w:tabs>
          <w:tab w:val="left" w:pos="4536"/>
        </w:tabs>
        <w:spacing w:after="0"/>
        <w:rPr>
          <w:rFonts w:ascii="Arial" w:hAnsi="Arial" w:cs="Arial"/>
          <w:b/>
          <w:sz w:val="20"/>
          <w:szCs w:val="20"/>
          <w:u w:val="single"/>
        </w:rPr>
      </w:pPr>
    </w:p>
    <w:p w:rsidR="000D0E1E" w:rsidRPr="007454A8" w:rsidRDefault="000D0E1E" w:rsidP="00245CB6">
      <w:pPr>
        <w:tabs>
          <w:tab w:val="left" w:pos="4536"/>
        </w:tabs>
        <w:spacing w:after="0"/>
        <w:rPr>
          <w:rFonts w:ascii="Arial" w:hAnsi="Arial" w:cs="Arial"/>
          <w:b/>
          <w:sz w:val="20"/>
          <w:szCs w:val="20"/>
        </w:rPr>
      </w:pPr>
      <w:r w:rsidRPr="007454A8">
        <w:rPr>
          <w:rFonts w:ascii="Arial" w:hAnsi="Arial" w:cs="Arial"/>
          <w:b/>
          <w:sz w:val="20"/>
          <w:szCs w:val="20"/>
        </w:rPr>
        <w:lastRenderedPageBreak/>
        <w:t>ALLERGIES:</w:t>
      </w:r>
    </w:p>
    <w:p w:rsidR="000D0E1E" w:rsidRPr="007454A8" w:rsidRDefault="000D0E1E" w:rsidP="00245CB6">
      <w:pPr>
        <w:tabs>
          <w:tab w:val="left" w:pos="4536"/>
        </w:tabs>
        <w:spacing w:after="0"/>
        <w:rPr>
          <w:rFonts w:ascii="Arial" w:hAnsi="Arial" w:cs="Arial"/>
          <w:sz w:val="20"/>
          <w:szCs w:val="20"/>
        </w:rPr>
      </w:pPr>
      <w:r w:rsidRPr="007454A8">
        <w:rPr>
          <w:rFonts w:ascii="Arial" w:hAnsi="Arial" w:cs="Arial"/>
          <w:sz w:val="20"/>
          <w:szCs w:val="20"/>
        </w:rPr>
        <w:t>Under allergies please include all allergies to medications and/or environmental allergies</w:t>
      </w:r>
      <w:r w:rsidR="004602E5">
        <w:rPr>
          <w:rFonts w:ascii="Arial" w:hAnsi="Arial" w:cs="Arial"/>
          <w:sz w:val="20"/>
          <w:szCs w:val="20"/>
        </w:rPr>
        <w:t xml:space="preserve"> along with the person’s reaction to each allergy, if known</w:t>
      </w:r>
      <w:r w:rsidRPr="007454A8">
        <w:rPr>
          <w:rFonts w:ascii="Arial" w:hAnsi="Arial" w:cs="Arial"/>
          <w:sz w:val="20"/>
          <w:szCs w:val="20"/>
        </w:rPr>
        <w:t>.  Examples of medicatio</w:t>
      </w:r>
      <w:r w:rsidR="00BE2B36" w:rsidRPr="007454A8">
        <w:rPr>
          <w:rFonts w:ascii="Arial" w:hAnsi="Arial" w:cs="Arial"/>
          <w:sz w:val="20"/>
          <w:szCs w:val="20"/>
        </w:rPr>
        <w:t xml:space="preserve">n allergies include </w:t>
      </w:r>
      <w:r w:rsidRPr="007454A8">
        <w:rPr>
          <w:rFonts w:ascii="Arial" w:hAnsi="Arial" w:cs="Arial"/>
          <w:sz w:val="20"/>
          <w:szCs w:val="20"/>
        </w:rPr>
        <w:t xml:space="preserve">penicillin or sulpha drugs.  Examples of environmental allergies include </w:t>
      </w:r>
      <w:r w:rsidR="00BE2B36" w:rsidRPr="007454A8">
        <w:rPr>
          <w:rFonts w:ascii="Arial" w:hAnsi="Arial" w:cs="Arial"/>
          <w:sz w:val="20"/>
          <w:szCs w:val="20"/>
        </w:rPr>
        <w:t xml:space="preserve">allergies to latex or perfume. </w:t>
      </w:r>
      <w:r w:rsidRPr="007454A8">
        <w:rPr>
          <w:rFonts w:ascii="Arial" w:hAnsi="Arial" w:cs="Arial"/>
          <w:sz w:val="20"/>
          <w:szCs w:val="20"/>
        </w:rPr>
        <w:t>If you</w:t>
      </w:r>
      <w:r w:rsidR="00E562C5">
        <w:rPr>
          <w:rFonts w:ascii="Arial" w:hAnsi="Arial" w:cs="Arial"/>
          <w:sz w:val="20"/>
          <w:szCs w:val="20"/>
        </w:rPr>
        <w:t xml:space="preserve"> are unsure of any known allergies</w:t>
      </w:r>
      <w:r w:rsidRPr="007454A8">
        <w:rPr>
          <w:rFonts w:ascii="Arial" w:hAnsi="Arial" w:cs="Arial"/>
          <w:sz w:val="20"/>
          <w:szCs w:val="20"/>
        </w:rPr>
        <w:t xml:space="preserve">, </w:t>
      </w:r>
      <w:r w:rsidR="00BE2B36" w:rsidRPr="007454A8">
        <w:rPr>
          <w:rFonts w:ascii="Arial" w:hAnsi="Arial" w:cs="Arial"/>
          <w:sz w:val="20"/>
          <w:szCs w:val="20"/>
        </w:rPr>
        <w:t>write</w:t>
      </w:r>
      <w:r w:rsidR="00E562C5">
        <w:rPr>
          <w:rFonts w:ascii="Arial" w:hAnsi="Arial" w:cs="Arial"/>
          <w:sz w:val="20"/>
          <w:szCs w:val="20"/>
        </w:rPr>
        <w:t xml:space="preserve"> “</w:t>
      </w:r>
      <w:r w:rsidR="004602E5">
        <w:rPr>
          <w:rFonts w:ascii="Arial" w:hAnsi="Arial" w:cs="Arial"/>
          <w:sz w:val="20"/>
          <w:szCs w:val="20"/>
        </w:rPr>
        <w:t>no known allergies</w:t>
      </w:r>
      <w:r w:rsidR="00E562C5">
        <w:rPr>
          <w:rFonts w:ascii="Arial" w:hAnsi="Arial" w:cs="Arial"/>
          <w:sz w:val="20"/>
          <w:szCs w:val="20"/>
        </w:rPr>
        <w:t>”</w:t>
      </w:r>
      <w:r w:rsidRPr="007454A8">
        <w:rPr>
          <w:rFonts w:ascii="Arial" w:hAnsi="Arial" w:cs="Arial"/>
          <w:sz w:val="20"/>
          <w:szCs w:val="20"/>
        </w:rPr>
        <w:t>.  Please be specific</w:t>
      </w:r>
      <w:r w:rsidR="004602E5">
        <w:rPr>
          <w:rFonts w:ascii="Arial" w:hAnsi="Arial" w:cs="Arial"/>
          <w:sz w:val="20"/>
          <w:szCs w:val="20"/>
        </w:rPr>
        <w:t xml:space="preserve"> when you are listing allergies and the person’s reaction to each allergy.</w:t>
      </w:r>
    </w:p>
    <w:p w:rsidR="000D0E1E" w:rsidRPr="007454A8" w:rsidRDefault="000D0E1E" w:rsidP="00245CB6">
      <w:pPr>
        <w:tabs>
          <w:tab w:val="left" w:pos="4536"/>
        </w:tabs>
        <w:spacing w:after="0"/>
        <w:rPr>
          <w:rFonts w:ascii="Arial" w:hAnsi="Arial" w:cs="Arial"/>
          <w:sz w:val="20"/>
          <w:szCs w:val="20"/>
        </w:rPr>
      </w:pPr>
    </w:p>
    <w:p w:rsidR="000D0E1E" w:rsidRPr="007454A8" w:rsidRDefault="000D0E1E" w:rsidP="00245CB6">
      <w:pPr>
        <w:tabs>
          <w:tab w:val="left" w:pos="4536"/>
        </w:tabs>
        <w:spacing w:after="0"/>
        <w:rPr>
          <w:rFonts w:ascii="Arial" w:hAnsi="Arial" w:cs="Arial"/>
          <w:sz w:val="20"/>
          <w:szCs w:val="20"/>
        </w:rPr>
      </w:pPr>
      <w:r w:rsidRPr="007454A8">
        <w:rPr>
          <w:rFonts w:ascii="Arial" w:hAnsi="Arial" w:cs="Arial"/>
          <w:b/>
          <w:sz w:val="20"/>
          <w:szCs w:val="20"/>
        </w:rPr>
        <w:t>RELEVANT MEDICAL DIAGNOSIS</w:t>
      </w:r>
      <w:r w:rsidRPr="007454A8">
        <w:rPr>
          <w:rFonts w:ascii="Arial" w:hAnsi="Arial" w:cs="Arial"/>
          <w:sz w:val="20"/>
          <w:szCs w:val="20"/>
        </w:rPr>
        <w:t>:</w:t>
      </w:r>
    </w:p>
    <w:p w:rsidR="000D0E1E" w:rsidRPr="007454A8" w:rsidRDefault="000D0E1E" w:rsidP="00245CB6">
      <w:pPr>
        <w:tabs>
          <w:tab w:val="left" w:pos="4536"/>
        </w:tabs>
        <w:spacing w:after="0"/>
        <w:rPr>
          <w:rFonts w:ascii="Arial" w:hAnsi="Arial" w:cs="Arial"/>
          <w:sz w:val="20"/>
          <w:szCs w:val="20"/>
        </w:rPr>
      </w:pPr>
      <w:proofErr w:type="gramStart"/>
      <w:r w:rsidRPr="007454A8">
        <w:rPr>
          <w:rFonts w:ascii="Arial" w:hAnsi="Arial" w:cs="Arial"/>
          <w:sz w:val="20"/>
          <w:szCs w:val="20"/>
        </w:rPr>
        <w:t>Should include a list all current diagnos</w:t>
      </w:r>
      <w:r w:rsidR="003B2470">
        <w:rPr>
          <w:rFonts w:ascii="Arial" w:hAnsi="Arial" w:cs="Arial"/>
          <w:sz w:val="20"/>
          <w:szCs w:val="20"/>
        </w:rPr>
        <w:t>e</w:t>
      </w:r>
      <w:r w:rsidRPr="007454A8">
        <w:rPr>
          <w:rFonts w:ascii="Arial" w:hAnsi="Arial" w:cs="Arial"/>
          <w:sz w:val="20"/>
          <w:szCs w:val="20"/>
        </w:rPr>
        <w:t>s.</w:t>
      </w:r>
      <w:proofErr w:type="gramEnd"/>
      <w:r w:rsidRPr="007454A8">
        <w:rPr>
          <w:rFonts w:ascii="Arial" w:hAnsi="Arial" w:cs="Arial"/>
          <w:sz w:val="20"/>
          <w:szCs w:val="20"/>
        </w:rPr>
        <w:t xml:space="preserve"> This information must come </w:t>
      </w:r>
      <w:r w:rsidR="004D5B63" w:rsidRPr="007454A8">
        <w:rPr>
          <w:rFonts w:ascii="Arial" w:hAnsi="Arial" w:cs="Arial"/>
          <w:sz w:val="20"/>
          <w:szCs w:val="20"/>
        </w:rPr>
        <w:t xml:space="preserve">from a </w:t>
      </w:r>
      <w:r w:rsidRPr="007454A8">
        <w:rPr>
          <w:rFonts w:ascii="Arial" w:hAnsi="Arial" w:cs="Arial"/>
          <w:sz w:val="20"/>
          <w:szCs w:val="20"/>
        </w:rPr>
        <w:t xml:space="preserve">documented </w:t>
      </w:r>
      <w:r w:rsidR="004D5B63" w:rsidRPr="007454A8">
        <w:rPr>
          <w:rFonts w:ascii="Arial" w:hAnsi="Arial" w:cs="Arial"/>
          <w:sz w:val="20"/>
          <w:szCs w:val="20"/>
        </w:rPr>
        <w:t xml:space="preserve">diagnosis </w:t>
      </w:r>
      <w:r w:rsidRPr="007454A8">
        <w:rPr>
          <w:rFonts w:ascii="Arial" w:hAnsi="Arial" w:cs="Arial"/>
          <w:sz w:val="20"/>
          <w:szCs w:val="20"/>
        </w:rPr>
        <w:t xml:space="preserve">and </w:t>
      </w:r>
      <w:r w:rsidR="0071369D">
        <w:rPr>
          <w:rFonts w:ascii="Arial" w:hAnsi="Arial" w:cs="Arial"/>
          <w:sz w:val="20"/>
          <w:szCs w:val="20"/>
        </w:rPr>
        <w:t xml:space="preserve">must be </w:t>
      </w:r>
      <w:r w:rsidRPr="007454A8">
        <w:rPr>
          <w:rFonts w:ascii="Arial" w:hAnsi="Arial" w:cs="Arial"/>
          <w:sz w:val="20"/>
          <w:szCs w:val="20"/>
        </w:rPr>
        <w:t xml:space="preserve">specific.  For example, a </w:t>
      </w:r>
      <w:r w:rsidR="004D5B63" w:rsidRPr="007454A8">
        <w:rPr>
          <w:rFonts w:ascii="Arial" w:hAnsi="Arial" w:cs="Arial"/>
          <w:sz w:val="20"/>
          <w:szCs w:val="20"/>
        </w:rPr>
        <w:t xml:space="preserve">person </w:t>
      </w:r>
      <w:r w:rsidR="00BE2B36" w:rsidRPr="007454A8">
        <w:rPr>
          <w:rFonts w:ascii="Arial" w:hAnsi="Arial" w:cs="Arial"/>
          <w:sz w:val="20"/>
          <w:szCs w:val="20"/>
        </w:rPr>
        <w:t>has been diagnosed</w:t>
      </w:r>
      <w:r w:rsidRPr="007454A8">
        <w:rPr>
          <w:rFonts w:ascii="Arial" w:hAnsi="Arial" w:cs="Arial"/>
          <w:sz w:val="20"/>
          <w:szCs w:val="20"/>
        </w:rPr>
        <w:t xml:space="preserve"> with schizophrenia, write schizophrenia and not menta</w:t>
      </w:r>
      <w:r w:rsidR="004D5B63" w:rsidRPr="007454A8">
        <w:rPr>
          <w:rFonts w:ascii="Arial" w:hAnsi="Arial" w:cs="Arial"/>
          <w:sz w:val="20"/>
          <w:szCs w:val="20"/>
        </w:rPr>
        <w:t>l illness.  This is also where developmental</w:t>
      </w:r>
      <w:r w:rsidRPr="007454A8">
        <w:rPr>
          <w:rFonts w:ascii="Arial" w:hAnsi="Arial" w:cs="Arial"/>
          <w:sz w:val="20"/>
          <w:szCs w:val="20"/>
        </w:rPr>
        <w:t xml:space="preserve"> disability would be written. It </w:t>
      </w:r>
      <w:r w:rsidR="004D5B63" w:rsidRPr="007454A8">
        <w:rPr>
          <w:rFonts w:ascii="Arial" w:hAnsi="Arial" w:cs="Arial"/>
          <w:sz w:val="20"/>
          <w:szCs w:val="20"/>
        </w:rPr>
        <w:t>should also</w:t>
      </w:r>
      <w:r w:rsidRPr="007454A8">
        <w:rPr>
          <w:rFonts w:ascii="Arial" w:hAnsi="Arial" w:cs="Arial"/>
          <w:sz w:val="20"/>
          <w:szCs w:val="20"/>
        </w:rPr>
        <w:t xml:space="preserve"> include any heart conditions, circulatory conditions, digestive conditions, etc.</w:t>
      </w:r>
    </w:p>
    <w:p w:rsidR="004D5B63" w:rsidRPr="007454A8" w:rsidRDefault="004D5B63" w:rsidP="00245CB6">
      <w:pPr>
        <w:tabs>
          <w:tab w:val="left" w:pos="4536"/>
        </w:tabs>
        <w:spacing w:after="0"/>
        <w:rPr>
          <w:rFonts w:ascii="Arial" w:hAnsi="Arial" w:cs="Arial"/>
          <w:sz w:val="20"/>
          <w:szCs w:val="20"/>
        </w:rPr>
      </w:pPr>
    </w:p>
    <w:p w:rsidR="004D5B63" w:rsidRPr="007454A8" w:rsidRDefault="004D5B63" w:rsidP="00245CB6">
      <w:pPr>
        <w:tabs>
          <w:tab w:val="left" w:pos="4536"/>
        </w:tabs>
        <w:spacing w:after="0"/>
        <w:rPr>
          <w:rFonts w:ascii="Arial" w:hAnsi="Arial" w:cs="Arial"/>
          <w:sz w:val="20"/>
          <w:szCs w:val="20"/>
        </w:rPr>
      </w:pPr>
      <w:r w:rsidRPr="007454A8">
        <w:rPr>
          <w:rFonts w:ascii="Arial" w:hAnsi="Arial" w:cs="Arial"/>
          <w:b/>
          <w:sz w:val="20"/>
          <w:szCs w:val="20"/>
        </w:rPr>
        <w:t>PSYCHIATRIC ADMISSIONS</w:t>
      </w:r>
      <w:r w:rsidRPr="007454A8">
        <w:rPr>
          <w:rFonts w:ascii="Arial" w:hAnsi="Arial" w:cs="Arial"/>
          <w:sz w:val="20"/>
          <w:szCs w:val="20"/>
        </w:rPr>
        <w:t>:</w:t>
      </w:r>
    </w:p>
    <w:p w:rsidR="000D0E1E" w:rsidRPr="007454A8" w:rsidRDefault="004D5B63" w:rsidP="00245CB6">
      <w:pPr>
        <w:tabs>
          <w:tab w:val="left" w:pos="4536"/>
        </w:tabs>
        <w:spacing w:after="0"/>
        <w:rPr>
          <w:rFonts w:ascii="Arial" w:hAnsi="Arial" w:cs="Arial"/>
          <w:sz w:val="20"/>
          <w:szCs w:val="20"/>
        </w:rPr>
      </w:pPr>
      <w:r w:rsidRPr="007454A8">
        <w:rPr>
          <w:rFonts w:ascii="Arial" w:hAnsi="Arial" w:cs="Arial"/>
          <w:sz w:val="20"/>
          <w:szCs w:val="20"/>
        </w:rPr>
        <w:t>C</w:t>
      </w:r>
      <w:r w:rsidR="000D0E1E" w:rsidRPr="007454A8">
        <w:rPr>
          <w:rFonts w:ascii="Arial" w:hAnsi="Arial" w:cs="Arial"/>
          <w:sz w:val="20"/>
          <w:szCs w:val="20"/>
        </w:rPr>
        <w:t xml:space="preserve">heck the </w:t>
      </w:r>
      <w:r w:rsidRPr="007454A8">
        <w:rPr>
          <w:rFonts w:ascii="Arial" w:hAnsi="Arial" w:cs="Arial"/>
          <w:sz w:val="20"/>
          <w:szCs w:val="20"/>
        </w:rPr>
        <w:t>"</w:t>
      </w:r>
      <w:r w:rsidR="000D0E1E" w:rsidRPr="007454A8">
        <w:rPr>
          <w:rFonts w:ascii="Arial" w:hAnsi="Arial" w:cs="Arial"/>
          <w:sz w:val="20"/>
          <w:szCs w:val="20"/>
        </w:rPr>
        <w:t>yes</w:t>
      </w:r>
      <w:r w:rsidRPr="007454A8">
        <w:rPr>
          <w:rFonts w:ascii="Arial" w:hAnsi="Arial" w:cs="Arial"/>
          <w:sz w:val="20"/>
          <w:szCs w:val="20"/>
        </w:rPr>
        <w:t>"</w:t>
      </w:r>
      <w:r w:rsidR="00BE2B36" w:rsidRPr="007454A8">
        <w:rPr>
          <w:rFonts w:ascii="Arial" w:hAnsi="Arial" w:cs="Arial"/>
          <w:sz w:val="20"/>
          <w:szCs w:val="20"/>
        </w:rPr>
        <w:t xml:space="preserve"> box if the person</w:t>
      </w:r>
      <w:r w:rsidR="000D0E1E" w:rsidRPr="007454A8">
        <w:rPr>
          <w:rFonts w:ascii="Arial" w:hAnsi="Arial" w:cs="Arial"/>
          <w:sz w:val="20"/>
          <w:szCs w:val="20"/>
        </w:rPr>
        <w:t xml:space="preserve"> has ever had an admission to a psychiatric hospital or a general hospital psychiatric ward.</w:t>
      </w:r>
    </w:p>
    <w:p w:rsidR="004D5B63" w:rsidRPr="007454A8" w:rsidRDefault="004D5B63" w:rsidP="00245CB6">
      <w:pPr>
        <w:tabs>
          <w:tab w:val="left" w:pos="4536"/>
        </w:tabs>
        <w:spacing w:after="0"/>
        <w:rPr>
          <w:rFonts w:ascii="Arial" w:hAnsi="Arial" w:cs="Arial"/>
          <w:sz w:val="20"/>
          <w:szCs w:val="20"/>
        </w:rPr>
      </w:pPr>
    </w:p>
    <w:p w:rsidR="004D5B63" w:rsidRPr="007454A8" w:rsidRDefault="004D5B63" w:rsidP="00245CB6">
      <w:pPr>
        <w:tabs>
          <w:tab w:val="left" w:pos="4536"/>
        </w:tabs>
        <w:spacing w:after="0"/>
        <w:rPr>
          <w:rFonts w:ascii="Arial" w:hAnsi="Arial" w:cs="Arial"/>
          <w:b/>
          <w:sz w:val="20"/>
          <w:szCs w:val="20"/>
        </w:rPr>
      </w:pPr>
      <w:r w:rsidRPr="007454A8">
        <w:rPr>
          <w:rFonts w:ascii="Arial" w:hAnsi="Arial" w:cs="Arial"/>
          <w:b/>
          <w:sz w:val="20"/>
          <w:szCs w:val="20"/>
        </w:rPr>
        <w:t xml:space="preserve">DUAL DIAGNOSIS: </w:t>
      </w:r>
    </w:p>
    <w:p w:rsidR="004D5B63" w:rsidRPr="007454A8" w:rsidRDefault="004D5B63" w:rsidP="00245CB6">
      <w:pPr>
        <w:tabs>
          <w:tab w:val="left" w:pos="4536"/>
        </w:tabs>
        <w:spacing w:after="0"/>
        <w:rPr>
          <w:rFonts w:ascii="Arial" w:hAnsi="Arial" w:cs="Arial"/>
          <w:sz w:val="20"/>
          <w:szCs w:val="20"/>
        </w:rPr>
      </w:pPr>
      <w:r w:rsidRPr="007454A8">
        <w:rPr>
          <w:rFonts w:ascii="Arial" w:hAnsi="Arial" w:cs="Arial"/>
          <w:sz w:val="20"/>
          <w:szCs w:val="20"/>
        </w:rPr>
        <w:t xml:space="preserve">This information must come from a documented </w:t>
      </w:r>
      <w:r w:rsidR="004602E5">
        <w:rPr>
          <w:rFonts w:ascii="Arial" w:hAnsi="Arial" w:cs="Arial"/>
          <w:sz w:val="20"/>
          <w:szCs w:val="20"/>
        </w:rPr>
        <w:t xml:space="preserve">psychiatric </w:t>
      </w:r>
      <w:r w:rsidRPr="007454A8">
        <w:rPr>
          <w:rFonts w:ascii="Arial" w:hAnsi="Arial" w:cs="Arial"/>
          <w:sz w:val="20"/>
          <w:szCs w:val="20"/>
        </w:rPr>
        <w:t>diagnosis. Check "yes" or "no"</w:t>
      </w:r>
    </w:p>
    <w:p w:rsidR="000D0E1E" w:rsidRPr="007454A8" w:rsidRDefault="000D0E1E" w:rsidP="00245CB6">
      <w:pPr>
        <w:tabs>
          <w:tab w:val="left" w:pos="4536"/>
        </w:tabs>
        <w:spacing w:after="0"/>
        <w:rPr>
          <w:rFonts w:ascii="Arial" w:hAnsi="Arial" w:cs="Arial"/>
          <w:sz w:val="20"/>
          <w:szCs w:val="20"/>
        </w:rPr>
      </w:pPr>
    </w:p>
    <w:p w:rsidR="003F3CBC" w:rsidRDefault="003F3CBC" w:rsidP="00245CB6">
      <w:pPr>
        <w:tabs>
          <w:tab w:val="left" w:pos="4536"/>
        </w:tabs>
        <w:spacing w:after="0"/>
        <w:jc w:val="center"/>
        <w:rPr>
          <w:rFonts w:ascii="Arial" w:hAnsi="Arial" w:cs="Arial"/>
          <w:sz w:val="20"/>
          <w:szCs w:val="20"/>
        </w:rPr>
      </w:pPr>
    </w:p>
    <w:p w:rsidR="00F543B1" w:rsidRPr="007454A8" w:rsidRDefault="00F543B1" w:rsidP="00245CB6">
      <w:pPr>
        <w:tabs>
          <w:tab w:val="left" w:pos="4536"/>
        </w:tabs>
        <w:spacing w:after="0"/>
        <w:jc w:val="center"/>
        <w:rPr>
          <w:rFonts w:ascii="Arial" w:hAnsi="Arial" w:cs="Arial"/>
          <w:b/>
          <w:sz w:val="20"/>
          <w:szCs w:val="20"/>
        </w:rPr>
      </w:pPr>
      <w:r w:rsidRPr="007454A8">
        <w:rPr>
          <w:rFonts w:ascii="Arial" w:hAnsi="Arial" w:cs="Arial"/>
          <w:b/>
          <w:sz w:val="20"/>
          <w:szCs w:val="20"/>
        </w:rPr>
        <w:t>Communication and Behaviour</w:t>
      </w:r>
    </w:p>
    <w:p w:rsidR="00F543B1" w:rsidRPr="007454A8" w:rsidRDefault="00F543B1" w:rsidP="00245CB6">
      <w:pPr>
        <w:tabs>
          <w:tab w:val="left" w:pos="4536"/>
        </w:tabs>
        <w:spacing w:after="0"/>
        <w:rPr>
          <w:rFonts w:ascii="Arial" w:hAnsi="Arial" w:cs="Arial"/>
          <w:sz w:val="20"/>
          <w:szCs w:val="20"/>
        </w:rPr>
      </w:pPr>
    </w:p>
    <w:p w:rsidR="00F543B1" w:rsidRPr="007454A8" w:rsidRDefault="00F543B1" w:rsidP="00245CB6">
      <w:pPr>
        <w:tabs>
          <w:tab w:val="left" w:pos="4536"/>
        </w:tabs>
        <w:spacing w:after="0"/>
        <w:rPr>
          <w:rFonts w:ascii="Arial" w:hAnsi="Arial" w:cs="Arial"/>
          <w:sz w:val="20"/>
          <w:szCs w:val="20"/>
        </w:rPr>
      </w:pPr>
      <w:r w:rsidRPr="007454A8">
        <w:rPr>
          <w:rFonts w:ascii="Arial" w:hAnsi="Arial" w:cs="Arial"/>
          <w:sz w:val="20"/>
          <w:szCs w:val="20"/>
        </w:rPr>
        <w:t xml:space="preserve">The communication and behaviour section includes information about environmental and internal triggers that could elicit response behaviours in a person, what response behaviours look like for that person, and how to help </w:t>
      </w:r>
      <w:r w:rsidR="0071369D">
        <w:rPr>
          <w:rFonts w:ascii="Arial" w:hAnsi="Arial" w:cs="Arial"/>
          <w:sz w:val="20"/>
          <w:szCs w:val="20"/>
        </w:rPr>
        <w:t xml:space="preserve">the person </w:t>
      </w:r>
      <w:r w:rsidRPr="007454A8">
        <w:rPr>
          <w:rFonts w:ascii="Arial" w:hAnsi="Arial" w:cs="Arial"/>
          <w:sz w:val="20"/>
          <w:szCs w:val="20"/>
        </w:rPr>
        <w:t xml:space="preserve">regain control after </w:t>
      </w:r>
      <w:proofErr w:type="gramStart"/>
      <w:r w:rsidRPr="007454A8">
        <w:rPr>
          <w:rFonts w:ascii="Arial" w:hAnsi="Arial" w:cs="Arial"/>
          <w:sz w:val="20"/>
          <w:szCs w:val="20"/>
        </w:rPr>
        <w:t>a response</w:t>
      </w:r>
      <w:proofErr w:type="gramEnd"/>
      <w:r w:rsidRPr="007454A8">
        <w:rPr>
          <w:rFonts w:ascii="Arial" w:hAnsi="Arial" w:cs="Arial"/>
          <w:sz w:val="20"/>
          <w:szCs w:val="20"/>
        </w:rPr>
        <w:t xml:space="preserve"> behaviour has occurred. It also </w:t>
      </w:r>
      <w:r w:rsidR="0071369D">
        <w:rPr>
          <w:rFonts w:ascii="Arial" w:hAnsi="Arial" w:cs="Arial"/>
          <w:sz w:val="20"/>
          <w:szCs w:val="20"/>
        </w:rPr>
        <w:t xml:space="preserve">includes information about the </w:t>
      </w:r>
      <w:r w:rsidRPr="007454A8">
        <w:rPr>
          <w:rFonts w:ascii="Arial" w:hAnsi="Arial" w:cs="Arial"/>
          <w:sz w:val="20"/>
          <w:szCs w:val="20"/>
        </w:rPr>
        <w:t>preferred method of communication, usual response to pain or distress, and lifestyle</w:t>
      </w:r>
      <w:r w:rsidR="00887E12">
        <w:rPr>
          <w:rFonts w:ascii="Arial" w:hAnsi="Arial" w:cs="Arial"/>
          <w:sz w:val="20"/>
          <w:szCs w:val="20"/>
        </w:rPr>
        <w:t xml:space="preserve"> (see pages 18 and 19 of the Tools for </w:t>
      </w:r>
      <w:r w:rsidR="00A64522">
        <w:rPr>
          <w:rFonts w:ascii="Arial" w:hAnsi="Arial" w:cs="Arial"/>
          <w:sz w:val="20"/>
          <w:szCs w:val="20"/>
        </w:rPr>
        <w:t>suggestions for</w:t>
      </w:r>
      <w:r w:rsidR="00887E12">
        <w:rPr>
          <w:rFonts w:ascii="Arial" w:hAnsi="Arial" w:cs="Arial"/>
          <w:sz w:val="20"/>
          <w:szCs w:val="20"/>
        </w:rPr>
        <w:t xml:space="preserve"> communicating effectively with people with developmental disabilities and see pages 72 to 76 for a tool </w:t>
      </w:r>
      <w:r w:rsidR="009E0777">
        <w:rPr>
          <w:rFonts w:ascii="Arial" w:hAnsi="Arial" w:cs="Arial"/>
          <w:sz w:val="20"/>
          <w:szCs w:val="20"/>
        </w:rPr>
        <w:t>to help caregivers</w:t>
      </w:r>
      <w:r w:rsidR="00887E12">
        <w:rPr>
          <w:rFonts w:ascii="Arial" w:hAnsi="Arial" w:cs="Arial"/>
          <w:sz w:val="20"/>
          <w:szCs w:val="20"/>
        </w:rPr>
        <w:t xml:space="preserve"> assess behaviour problems in people with developmental disabilities)</w:t>
      </w:r>
      <w:r w:rsidRPr="007454A8">
        <w:rPr>
          <w:rFonts w:ascii="Arial" w:hAnsi="Arial" w:cs="Arial"/>
          <w:sz w:val="20"/>
          <w:szCs w:val="20"/>
        </w:rPr>
        <w:t>.</w:t>
      </w:r>
    </w:p>
    <w:p w:rsidR="00F543B1" w:rsidRPr="007454A8" w:rsidRDefault="00F543B1" w:rsidP="00245CB6">
      <w:pPr>
        <w:tabs>
          <w:tab w:val="left" w:pos="4536"/>
        </w:tabs>
        <w:spacing w:after="0"/>
        <w:rPr>
          <w:rFonts w:ascii="Arial" w:hAnsi="Arial" w:cs="Arial"/>
          <w:sz w:val="20"/>
          <w:szCs w:val="20"/>
        </w:rPr>
      </w:pPr>
    </w:p>
    <w:p w:rsidR="00F543B1" w:rsidRPr="007454A8" w:rsidRDefault="00F543B1" w:rsidP="00245CB6">
      <w:pPr>
        <w:tabs>
          <w:tab w:val="left" w:pos="4536"/>
        </w:tabs>
        <w:spacing w:after="0"/>
        <w:rPr>
          <w:rFonts w:ascii="Arial" w:hAnsi="Arial" w:cs="Arial"/>
          <w:sz w:val="20"/>
          <w:szCs w:val="20"/>
        </w:rPr>
      </w:pPr>
      <w:r w:rsidRPr="007454A8">
        <w:rPr>
          <w:rFonts w:ascii="Arial" w:hAnsi="Arial" w:cs="Arial"/>
          <w:b/>
          <w:sz w:val="20"/>
          <w:szCs w:val="20"/>
        </w:rPr>
        <w:t>CAUTIONS:</w:t>
      </w:r>
      <w:r w:rsidRPr="007454A8">
        <w:rPr>
          <w:rFonts w:ascii="Arial" w:hAnsi="Arial" w:cs="Arial"/>
          <w:sz w:val="20"/>
          <w:szCs w:val="20"/>
        </w:rPr>
        <w:t xml:space="preserve"> </w:t>
      </w:r>
    </w:p>
    <w:p w:rsidR="00F543B1" w:rsidRPr="007454A8" w:rsidRDefault="00F543B1" w:rsidP="00245CB6">
      <w:pPr>
        <w:tabs>
          <w:tab w:val="left" w:pos="4536"/>
        </w:tabs>
        <w:spacing w:after="0"/>
        <w:rPr>
          <w:rFonts w:ascii="Arial" w:hAnsi="Arial" w:cs="Arial"/>
          <w:sz w:val="20"/>
          <w:szCs w:val="20"/>
        </w:rPr>
      </w:pPr>
      <w:r w:rsidRPr="007454A8">
        <w:rPr>
          <w:rFonts w:ascii="Arial" w:hAnsi="Arial" w:cs="Arial"/>
          <w:sz w:val="20"/>
          <w:szCs w:val="20"/>
        </w:rPr>
        <w:t>Can include informatio</w:t>
      </w:r>
      <w:r w:rsidR="005A7909" w:rsidRPr="007454A8">
        <w:rPr>
          <w:rFonts w:ascii="Arial" w:hAnsi="Arial" w:cs="Arial"/>
          <w:sz w:val="20"/>
          <w:szCs w:val="20"/>
        </w:rPr>
        <w:t xml:space="preserve">n about anything that can </w:t>
      </w:r>
      <w:r w:rsidR="0071369D">
        <w:rPr>
          <w:rFonts w:ascii="Arial" w:hAnsi="Arial" w:cs="Arial"/>
          <w:sz w:val="20"/>
          <w:szCs w:val="20"/>
        </w:rPr>
        <w:t xml:space="preserve">elicit </w:t>
      </w:r>
      <w:proofErr w:type="gramStart"/>
      <w:r w:rsidR="0071369D">
        <w:rPr>
          <w:rFonts w:ascii="Arial" w:hAnsi="Arial" w:cs="Arial"/>
          <w:sz w:val="20"/>
          <w:szCs w:val="20"/>
        </w:rPr>
        <w:t>a</w:t>
      </w:r>
      <w:r w:rsidR="005D4122">
        <w:rPr>
          <w:rFonts w:ascii="Arial" w:hAnsi="Arial" w:cs="Arial"/>
          <w:sz w:val="20"/>
          <w:szCs w:val="20"/>
        </w:rPr>
        <w:t xml:space="preserve"> response</w:t>
      </w:r>
      <w:proofErr w:type="gramEnd"/>
      <w:r w:rsidR="005D4122">
        <w:rPr>
          <w:rFonts w:ascii="Arial" w:hAnsi="Arial" w:cs="Arial"/>
          <w:sz w:val="20"/>
          <w:szCs w:val="20"/>
        </w:rPr>
        <w:t xml:space="preserve"> behaviour</w:t>
      </w:r>
      <w:r w:rsidRPr="007454A8">
        <w:rPr>
          <w:rFonts w:ascii="Arial" w:hAnsi="Arial" w:cs="Arial"/>
          <w:sz w:val="20"/>
          <w:szCs w:val="20"/>
        </w:rPr>
        <w:t>.  For</w:t>
      </w:r>
      <w:r w:rsidR="005A7909" w:rsidRPr="007454A8">
        <w:rPr>
          <w:rFonts w:ascii="Arial" w:hAnsi="Arial" w:cs="Arial"/>
          <w:sz w:val="20"/>
          <w:szCs w:val="20"/>
        </w:rPr>
        <w:t xml:space="preserve"> example</w:t>
      </w:r>
      <w:r w:rsidR="005A43C0" w:rsidRPr="007454A8">
        <w:rPr>
          <w:rFonts w:ascii="Arial" w:hAnsi="Arial" w:cs="Arial"/>
          <w:sz w:val="20"/>
          <w:szCs w:val="20"/>
        </w:rPr>
        <w:t xml:space="preserve">, </w:t>
      </w:r>
      <w:r w:rsidR="005A7909" w:rsidRPr="007454A8">
        <w:rPr>
          <w:rFonts w:ascii="Arial" w:hAnsi="Arial" w:cs="Arial"/>
          <w:sz w:val="20"/>
          <w:szCs w:val="20"/>
        </w:rPr>
        <w:t xml:space="preserve">if a person is always agreeable, afraid of needles, not medication </w:t>
      </w:r>
      <w:proofErr w:type="gramStart"/>
      <w:r w:rsidR="005A7909" w:rsidRPr="007454A8">
        <w:rPr>
          <w:rFonts w:ascii="Arial" w:hAnsi="Arial" w:cs="Arial"/>
          <w:sz w:val="20"/>
          <w:szCs w:val="20"/>
        </w:rPr>
        <w:t>compliant</w:t>
      </w:r>
      <w:r w:rsidR="002954A2" w:rsidRPr="007454A8">
        <w:rPr>
          <w:rFonts w:ascii="Arial" w:hAnsi="Arial" w:cs="Arial"/>
          <w:sz w:val="20"/>
          <w:szCs w:val="20"/>
        </w:rPr>
        <w:t>,</w:t>
      </w:r>
      <w:proofErr w:type="gramEnd"/>
      <w:r w:rsidR="002954A2" w:rsidRPr="007454A8">
        <w:rPr>
          <w:rFonts w:ascii="Arial" w:hAnsi="Arial" w:cs="Arial"/>
          <w:sz w:val="20"/>
          <w:szCs w:val="20"/>
        </w:rPr>
        <w:t xml:space="preserve"> has a speech </w:t>
      </w:r>
      <w:r w:rsidR="0071369D">
        <w:rPr>
          <w:rFonts w:ascii="Arial" w:hAnsi="Arial" w:cs="Arial"/>
          <w:sz w:val="20"/>
          <w:szCs w:val="20"/>
        </w:rPr>
        <w:t>impediment,</w:t>
      </w:r>
      <w:r w:rsidR="002954A2" w:rsidRPr="007454A8">
        <w:rPr>
          <w:rFonts w:ascii="Arial" w:hAnsi="Arial" w:cs="Arial"/>
          <w:sz w:val="20"/>
          <w:szCs w:val="20"/>
        </w:rPr>
        <w:t xml:space="preserve"> </w:t>
      </w:r>
      <w:r w:rsidR="005A7909" w:rsidRPr="007454A8">
        <w:rPr>
          <w:rFonts w:ascii="Arial" w:hAnsi="Arial" w:cs="Arial"/>
          <w:sz w:val="20"/>
          <w:szCs w:val="20"/>
        </w:rPr>
        <w:t>e</w:t>
      </w:r>
      <w:r w:rsidR="0071369D">
        <w:rPr>
          <w:rFonts w:ascii="Arial" w:hAnsi="Arial" w:cs="Arial"/>
          <w:sz w:val="20"/>
          <w:szCs w:val="20"/>
        </w:rPr>
        <w:t>tc</w:t>
      </w:r>
      <w:r w:rsidR="005A7909" w:rsidRPr="007454A8">
        <w:rPr>
          <w:rFonts w:ascii="Arial" w:hAnsi="Arial" w:cs="Arial"/>
          <w:sz w:val="20"/>
          <w:szCs w:val="20"/>
        </w:rPr>
        <w:t>.</w:t>
      </w:r>
    </w:p>
    <w:p w:rsidR="005A7909" w:rsidRPr="007454A8" w:rsidRDefault="005A7909" w:rsidP="00245CB6">
      <w:pPr>
        <w:tabs>
          <w:tab w:val="left" w:pos="4536"/>
        </w:tabs>
        <w:spacing w:after="0"/>
        <w:rPr>
          <w:rFonts w:ascii="Arial" w:hAnsi="Arial" w:cs="Arial"/>
          <w:sz w:val="20"/>
          <w:szCs w:val="20"/>
        </w:rPr>
      </w:pPr>
    </w:p>
    <w:p w:rsidR="005A43C0" w:rsidRPr="007454A8" w:rsidRDefault="005A43C0" w:rsidP="00245CB6">
      <w:pPr>
        <w:tabs>
          <w:tab w:val="left" w:pos="4536"/>
        </w:tabs>
        <w:spacing w:after="0"/>
        <w:rPr>
          <w:rFonts w:ascii="Arial" w:hAnsi="Arial" w:cs="Arial"/>
          <w:sz w:val="20"/>
          <w:szCs w:val="20"/>
        </w:rPr>
      </w:pPr>
      <w:r w:rsidRPr="007454A8">
        <w:rPr>
          <w:rFonts w:ascii="Arial" w:hAnsi="Arial" w:cs="Arial"/>
          <w:b/>
          <w:sz w:val="20"/>
          <w:szCs w:val="20"/>
        </w:rPr>
        <w:t>BEHAVIOURAL TRIGGERS</w:t>
      </w:r>
      <w:r w:rsidRPr="007454A8">
        <w:rPr>
          <w:rFonts w:ascii="Arial" w:hAnsi="Arial" w:cs="Arial"/>
          <w:sz w:val="20"/>
          <w:szCs w:val="20"/>
        </w:rPr>
        <w:t>:</w:t>
      </w:r>
    </w:p>
    <w:p w:rsidR="00F543B1" w:rsidRPr="007454A8" w:rsidRDefault="005A43C0" w:rsidP="00245CB6">
      <w:pPr>
        <w:tabs>
          <w:tab w:val="left" w:pos="4536"/>
        </w:tabs>
        <w:spacing w:after="0"/>
        <w:rPr>
          <w:rFonts w:ascii="Arial" w:hAnsi="Arial" w:cs="Arial"/>
          <w:sz w:val="20"/>
          <w:szCs w:val="20"/>
        </w:rPr>
      </w:pPr>
      <w:proofErr w:type="gramStart"/>
      <w:r w:rsidRPr="007454A8">
        <w:rPr>
          <w:rFonts w:ascii="Arial" w:hAnsi="Arial" w:cs="Arial"/>
          <w:sz w:val="20"/>
          <w:szCs w:val="20"/>
        </w:rPr>
        <w:t>C</w:t>
      </w:r>
      <w:r w:rsidR="00F543B1" w:rsidRPr="007454A8">
        <w:rPr>
          <w:rFonts w:ascii="Arial" w:hAnsi="Arial" w:cs="Arial"/>
          <w:sz w:val="20"/>
          <w:szCs w:val="20"/>
        </w:rPr>
        <w:t>an include information about any environmental or internal triggers for re</w:t>
      </w:r>
      <w:r w:rsidRPr="007454A8">
        <w:rPr>
          <w:rFonts w:ascii="Arial" w:hAnsi="Arial" w:cs="Arial"/>
          <w:sz w:val="20"/>
          <w:szCs w:val="20"/>
        </w:rPr>
        <w:t>sponse behaviours.</w:t>
      </w:r>
      <w:proofErr w:type="gramEnd"/>
      <w:r w:rsidRPr="007454A8">
        <w:rPr>
          <w:rFonts w:ascii="Arial" w:hAnsi="Arial" w:cs="Arial"/>
          <w:sz w:val="20"/>
          <w:szCs w:val="20"/>
        </w:rPr>
        <w:t xml:space="preserve">  For example, if hearing the word “epilepsy” is</w:t>
      </w:r>
      <w:r w:rsidR="0071369D">
        <w:rPr>
          <w:rFonts w:ascii="Arial" w:hAnsi="Arial" w:cs="Arial"/>
          <w:sz w:val="20"/>
          <w:szCs w:val="20"/>
        </w:rPr>
        <w:t xml:space="preserve"> a trigger for anxiety or if </w:t>
      </w:r>
      <w:r w:rsidR="00F543B1" w:rsidRPr="007454A8">
        <w:rPr>
          <w:rFonts w:ascii="Arial" w:hAnsi="Arial" w:cs="Arial"/>
          <w:sz w:val="20"/>
          <w:szCs w:val="20"/>
        </w:rPr>
        <w:t>loud noises</w:t>
      </w:r>
      <w:r w:rsidR="004B689C">
        <w:rPr>
          <w:rFonts w:ascii="Arial" w:hAnsi="Arial" w:cs="Arial"/>
          <w:sz w:val="20"/>
          <w:szCs w:val="20"/>
        </w:rPr>
        <w:t xml:space="preserve"> or</w:t>
      </w:r>
      <w:r w:rsidR="00BD50CD" w:rsidRPr="007454A8">
        <w:rPr>
          <w:rFonts w:ascii="Arial" w:hAnsi="Arial" w:cs="Arial"/>
          <w:sz w:val="20"/>
          <w:szCs w:val="20"/>
        </w:rPr>
        <w:t xml:space="preserve"> high or low blood sugar trigger</w:t>
      </w:r>
      <w:r w:rsidR="004B689C">
        <w:rPr>
          <w:rFonts w:ascii="Arial" w:hAnsi="Arial" w:cs="Arial"/>
          <w:sz w:val="20"/>
          <w:szCs w:val="20"/>
        </w:rPr>
        <w:t xml:space="preserve"> behaviours</w:t>
      </w:r>
      <w:r w:rsidR="00F543B1" w:rsidRPr="007454A8">
        <w:rPr>
          <w:rFonts w:ascii="Arial" w:hAnsi="Arial" w:cs="Arial"/>
          <w:sz w:val="20"/>
          <w:szCs w:val="20"/>
        </w:rPr>
        <w:t xml:space="preserve"> then you would write this under behavioural triggers.  </w:t>
      </w:r>
    </w:p>
    <w:p w:rsidR="00BD50CD" w:rsidRPr="007454A8" w:rsidRDefault="00BD50CD" w:rsidP="00245CB6">
      <w:pPr>
        <w:tabs>
          <w:tab w:val="left" w:pos="4536"/>
        </w:tabs>
        <w:spacing w:after="0"/>
        <w:rPr>
          <w:rFonts w:ascii="Arial" w:hAnsi="Arial" w:cs="Arial"/>
          <w:sz w:val="20"/>
          <w:szCs w:val="20"/>
        </w:rPr>
      </w:pPr>
    </w:p>
    <w:p w:rsidR="002954A2" w:rsidRPr="007454A8" w:rsidRDefault="002954A2" w:rsidP="00245CB6">
      <w:pPr>
        <w:tabs>
          <w:tab w:val="left" w:pos="4536"/>
        </w:tabs>
        <w:spacing w:after="0"/>
        <w:rPr>
          <w:rFonts w:ascii="Arial" w:hAnsi="Arial" w:cs="Arial"/>
          <w:sz w:val="20"/>
          <w:szCs w:val="20"/>
        </w:rPr>
      </w:pPr>
      <w:r w:rsidRPr="007454A8">
        <w:rPr>
          <w:rFonts w:ascii="Arial" w:hAnsi="Arial" w:cs="Arial"/>
          <w:b/>
          <w:sz w:val="20"/>
          <w:szCs w:val="20"/>
        </w:rPr>
        <w:t>RESPONSE BEHAVIOURS</w:t>
      </w:r>
      <w:r w:rsidRPr="007454A8">
        <w:rPr>
          <w:rFonts w:ascii="Arial" w:hAnsi="Arial" w:cs="Arial"/>
          <w:sz w:val="20"/>
          <w:szCs w:val="20"/>
        </w:rPr>
        <w:t>:</w:t>
      </w:r>
    </w:p>
    <w:p w:rsidR="00F543B1" w:rsidRPr="007454A8" w:rsidRDefault="002954A2" w:rsidP="00245CB6">
      <w:pPr>
        <w:tabs>
          <w:tab w:val="left" w:pos="4536"/>
        </w:tabs>
        <w:spacing w:after="0"/>
        <w:rPr>
          <w:rFonts w:ascii="Arial" w:hAnsi="Arial" w:cs="Arial"/>
          <w:sz w:val="20"/>
          <w:szCs w:val="20"/>
        </w:rPr>
      </w:pPr>
      <w:r w:rsidRPr="007454A8">
        <w:rPr>
          <w:rFonts w:ascii="Arial" w:hAnsi="Arial" w:cs="Arial"/>
          <w:sz w:val="20"/>
          <w:szCs w:val="20"/>
        </w:rPr>
        <w:t>C</w:t>
      </w:r>
      <w:r w:rsidR="00F543B1" w:rsidRPr="007454A8">
        <w:rPr>
          <w:rFonts w:ascii="Arial" w:hAnsi="Arial" w:cs="Arial"/>
          <w:sz w:val="20"/>
          <w:szCs w:val="20"/>
        </w:rPr>
        <w:t>an include information about what the response behaviours look like.  Be as specific as possible here.  Instead of writing self-injurious behaviour, write “punches himself</w:t>
      </w:r>
      <w:r w:rsidR="001C33F5" w:rsidRPr="007454A8">
        <w:rPr>
          <w:rFonts w:ascii="Arial" w:hAnsi="Arial" w:cs="Arial"/>
          <w:sz w:val="20"/>
          <w:szCs w:val="20"/>
        </w:rPr>
        <w:t>/</w:t>
      </w:r>
      <w:r w:rsidRPr="007454A8">
        <w:rPr>
          <w:rFonts w:ascii="Arial" w:hAnsi="Arial" w:cs="Arial"/>
          <w:sz w:val="20"/>
          <w:szCs w:val="20"/>
        </w:rPr>
        <w:t>herself</w:t>
      </w:r>
      <w:r w:rsidR="00F543B1" w:rsidRPr="007454A8">
        <w:rPr>
          <w:rFonts w:ascii="Arial" w:hAnsi="Arial" w:cs="Arial"/>
          <w:sz w:val="20"/>
          <w:szCs w:val="20"/>
        </w:rPr>
        <w:t>”, “pinches himself</w:t>
      </w:r>
      <w:r w:rsidRPr="007454A8">
        <w:rPr>
          <w:rFonts w:ascii="Arial" w:hAnsi="Arial" w:cs="Arial"/>
          <w:sz w:val="20"/>
          <w:szCs w:val="20"/>
        </w:rPr>
        <w:t>/herself</w:t>
      </w:r>
      <w:r w:rsidR="00F543B1" w:rsidRPr="007454A8">
        <w:rPr>
          <w:rFonts w:ascii="Arial" w:hAnsi="Arial" w:cs="Arial"/>
          <w:sz w:val="20"/>
          <w:szCs w:val="20"/>
        </w:rPr>
        <w:t>”, “cuts himself</w:t>
      </w:r>
      <w:r w:rsidRPr="007454A8">
        <w:rPr>
          <w:rFonts w:ascii="Arial" w:hAnsi="Arial" w:cs="Arial"/>
          <w:sz w:val="20"/>
          <w:szCs w:val="20"/>
        </w:rPr>
        <w:t>/herself</w:t>
      </w:r>
      <w:r w:rsidR="00F543B1" w:rsidRPr="007454A8">
        <w:rPr>
          <w:rFonts w:ascii="Arial" w:hAnsi="Arial" w:cs="Arial"/>
          <w:sz w:val="20"/>
          <w:szCs w:val="20"/>
        </w:rPr>
        <w:t>”, “bangs his</w:t>
      </w:r>
      <w:r w:rsidRPr="007454A8">
        <w:rPr>
          <w:rFonts w:ascii="Arial" w:hAnsi="Arial" w:cs="Arial"/>
          <w:sz w:val="20"/>
          <w:szCs w:val="20"/>
        </w:rPr>
        <w:t>/her</w:t>
      </w:r>
      <w:r w:rsidR="00F543B1" w:rsidRPr="007454A8">
        <w:rPr>
          <w:rFonts w:ascii="Arial" w:hAnsi="Arial" w:cs="Arial"/>
          <w:sz w:val="20"/>
          <w:szCs w:val="20"/>
        </w:rPr>
        <w:t xml:space="preserve"> head”.</w:t>
      </w:r>
      <w:r w:rsidR="00BE2B36" w:rsidRPr="007454A8">
        <w:rPr>
          <w:rFonts w:ascii="Arial" w:hAnsi="Arial" w:cs="Arial"/>
          <w:sz w:val="20"/>
          <w:szCs w:val="20"/>
        </w:rPr>
        <w:t xml:space="preserve"> If the behavioural trigger</w:t>
      </w:r>
      <w:r w:rsidRPr="007454A8">
        <w:rPr>
          <w:rFonts w:ascii="Arial" w:hAnsi="Arial" w:cs="Arial"/>
          <w:sz w:val="20"/>
          <w:szCs w:val="20"/>
        </w:rPr>
        <w:t xml:space="preserve"> </w:t>
      </w:r>
      <w:r w:rsidR="00F543B1" w:rsidRPr="007454A8">
        <w:rPr>
          <w:rFonts w:ascii="Arial" w:hAnsi="Arial" w:cs="Arial"/>
          <w:sz w:val="20"/>
          <w:szCs w:val="20"/>
        </w:rPr>
        <w:t>cause</w:t>
      </w:r>
      <w:r w:rsidRPr="007454A8">
        <w:rPr>
          <w:rFonts w:ascii="Arial" w:hAnsi="Arial" w:cs="Arial"/>
          <w:sz w:val="20"/>
          <w:szCs w:val="20"/>
        </w:rPr>
        <w:t xml:space="preserve">s </w:t>
      </w:r>
      <w:r w:rsidR="00F543B1" w:rsidRPr="007454A8">
        <w:rPr>
          <w:rFonts w:ascii="Arial" w:hAnsi="Arial" w:cs="Arial"/>
          <w:sz w:val="20"/>
          <w:szCs w:val="20"/>
        </w:rPr>
        <w:t xml:space="preserve">the </w:t>
      </w:r>
      <w:r w:rsidRPr="007454A8">
        <w:rPr>
          <w:rFonts w:ascii="Arial" w:hAnsi="Arial" w:cs="Arial"/>
          <w:sz w:val="20"/>
          <w:szCs w:val="20"/>
        </w:rPr>
        <w:t xml:space="preserve">person </w:t>
      </w:r>
      <w:r w:rsidR="00F543B1" w:rsidRPr="007454A8">
        <w:rPr>
          <w:rFonts w:ascii="Arial" w:hAnsi="Arial" w:cs="Arial"/>
          <w:sz w:val="20"/>
          <w:szCs w:val="20"/>
        </w:rPr>
        <w:t>to hit, punch, kick, scratch, or p</w:t>
      </w:r>
      <w:r w:rsidRPr="007454A8">
        <w:rPr>
          <w:rFonts w:ascii="Arial" w:hAnsi="Arial" w:cs="Arial"/>
          <w:sz w:val="20"/>
          <w:szCs w:val="20"/>
        </w:rPr>
        <w:t>inch other people, or causes the person to withdraw emotionally or behaviourally include this information.</w:t>
      </w:r>
    </w:p>
    <w:p w:rsidR="00F543B1" w:rsidRPr="007454A8" w:rsidRDefault="005A11C0" w:rsidP="005A11C0">
      <w:pPr>
        <w:tabs>
          <w:tab w:val="left" w:pos="4536"/>
        </w:tabs>
        <w:spacing w:after="0"/>
        <w:jc w:val="center"/>
        <w:rPr>
          <w:rFonts w:ascii="Arial" w:hAnsi="Arial" w:cs="Arial"/>
          <w:sz w:val="20"/>
          <w:szCs w:val="20"/>
        </w:rPr>
      </w:pPr>
      <w:r>
        <w:rPr>
          <w:rFonts w:ascii="Arial" w:hAnsi="Arial" w:cs="Arial"/>
          <w:sz w:val="20"/>
          <w:szCs w:val="20"/>
        </w:rPr>
        <w:t>Page 4 of 6</w:t>
      </w:r>
    </w:p>
    <w:p w:rsidR="002954A2" w:rsidRPr="007454A8" w:rsidRDefault="002954A2" w:rsidP="00245CB6">
      <w:pPr>
        <w:tabs>
          <w:tab w:val="left" w:pos="4536"/>
        </w:tabs>
        <w:spacing w:after="0"/>
        <w:rPr>
          <w:rFonts w:ascii="Arial" w:hAnsi="Arial" w:cs="Arial"/>
          <w:sz w:val="20"/>
          <w:szCs w:val="20"/>
        </w:rPr>
      </w:pPr>
      <w:r w:rsidRPr="007454A8">
        <w:rPr>
          <w:rFonts w:ascii="Arial" w:hAnsi="Arial" w:cs="Arial"/>
          <w:b/>
          <w:sz w:val="20"/>
          <w:szCs w:val="20"/>
        </w:rPr>
        <w:t>HOW TO HELP</w:t>
      </w:r>
      <w:r w:rsidRPr="007454A8">
        <w:rPr>
          <w:rFonts w:ascii="Arial" w:hAnsi="Arial" w:cs="Arial"/>
          <w:sz w:val="20"/>
          <w:szCs w:val="20"/>
        </w:rPr>
        <w:t>:</w:t>
      </w:r>
    </w:p>
    <w:p w:rsidR="00F543B1" w:rsidRPr="007454A8" w:rsidRDefault="002954A2" w:rsidP="00245CB6">
      <w:pPr>
        <w:tabs>
          <w:tab w:val="left" w:pos="4536"/>
        </w:tabs>
        <w:spacing w:after="0"/>
        <w:rPr>
          <w:rFonts w:ascii="Arial" w:hAnsi="Arial" w:cs="Arial"/>
          <w:sz w:val="20"/>
          <w:szCs w:val="20"/>
        </w:rPr>
      </w:pPr>
      <w:r w:rsidRPr="007454A8">
        <w:rPr>
          <w:rFonts w:ascii="Arial" w:hAnsi="Arial" w:cs="Arial"/>
          <w:sz w:val="20"/>
          <w:szCs w:val="20"/>
        </w:rPr>
        <w:lastRenderedPageBreak/>
        <w:t>C</w:t>
      </w:r>
      <w:r w:rsidR="00F543B1" w:rsidRPr="007454A8">
        <w:rPr>
          <w:rFonts w:ascii="Arial" w:hAnsi="Arial" w:cs="Arial"/>
          <w:sz w:val="20"/>
          <w:szCs w:val="20"/>
        </w:rPr>
        <w:t xml:space="preserve">an include any strategies that work for helping </w:t>
      </w:r>
      <w:r w:rsidR="00C2478C" w:rsidRPr="007454A8">
        <w:rPr>
          <w:rFonts w:ascii="Arial" w:hAnsi="Arial" w:cs="Arial"/>
          <w:sz w:val="20"/>
          <w:szCs w:val="20"/>
        </w:rPr>
        <w:t>a</w:t>
      </w:r>
      <w:r w:rsidRPr="007454A8">
        <w:rPr>
          <w:rFonts w:ascii="Arial" w:hAnsi="Arial" w:cs="Arial"/>
          <w:sz w:val="20"/>
          <w:szCs w:val="20"/>
        </w:rPr>
        <w:t xml:space="preserve"> person </w:t>
      </w:r>
      <w:r w:rsidR="00F543B1" w:rsidRPr="007454A8">
        <w:rPr>
          <w:rFonts w:ascii="Arial" w:hAnsi="Arial" w:cs="Arial"/>
          <w:sz w:val="20"/>
          <w:szCs w:val="20"/>
        </w:rPr>
        <w:t xml:space="preserve">regain control after </w:t>
      </w:r>
      <w:proofErr w:type="gramStart"/>
      <w:r w:rsidR="00F543B1" w:rsidRPr="007454A8">
        <w:rPr>
          <w:rFonts w:ascii="Arial" w:hAnsi="Arial" w:cs="Arial"/>
          <w:sz w:val="20"/>
          <w:szCs w:val="20"/>
        </w:rPr>
        <w:t>a response</w:t>
      </w:r>
      <w:proofErr w:type="gramEnd"/>
      <w:r w:rsidR="00F543B1" w:rsidRPr="007454A8">
        <w:rPr>
          <w:rFonts w:ascii="Arial" w:hAnsi="Arial" w:cs="Arial"/>
          <w:sz w:val="20"/>
          <w:szCs w:val="20"/>
        </w:rPr>
        <w:t xml:space="preserve"> behaviour has occurred.  For instance, if removing the </w:t>
      </w:r>
      <w:r w:rsidRPr="007454A8">
        <w:rPr>
          <w:rFonts w:ascii="Arial" w:hAnsi="Arial" w:cs="Arial"/>
          <w:sz w:val="20"/>
          <w:szCs w:val="20"/>
        </w:rPr>
        <w:t xml:space="preserve">person </w:t>
      </w:r>
      <w:r w:rsidR="00F543B1" w:rsidRPr="007454A8">
        <w:rPr>
          <w:rFonts w:ascii="Arial" w:hAnsi="Arial" w:cs="Arial"/>
          <w:sz w:val="20"/>
          <w:szCs w:val="20"/>
        </w:rPr>
        <w:t xml:space="preserve">to a quiet area, checking </w:t>
      </w:r>
      <w:r w:rsidRPr="007454A8">
        <w:rPr>
          <w:rFonts w:ascii="Arial" w:hAnsi="Arial" w:cs="Arial"/>
          <w:sz w:val="20"/>
          <w:szCs w:val="20"/>
        </w:rPr>
        <w:t xml:space="preserve">the person's </w:t>
      </w:r>
      <w:r w:rsidR="00F543B1" w:rsidRPr="007454A8">
        <w:rPr>
          <w:rFonts w:ascii="Arial" w:hAnsi="Arial" w:cs="Arial"/>
          <w:sz w:val="20"/>
          <w:szCs w:val="20"/>
        </w:rPr>
        <w:t xml:space="preserve">blood sugar, or turning off some lights may help </w:t>
      </w:r>
      <w:r w:rsidR="00BE2B36" w:rsidRPr="007454A8">
        <w:rPr>
          <w:rFonts w:ascii="Arial" w:hAnsi="Arial" w:cs="Arial"/>
          <w:sz w:val="20"/>
          <w:szCs w:val="20"/>
        </w:rPr>
        <w:t>the person</w:t>
      </w:r>
      <w:r w:rsidR="00F543B1" w:rsidRPr="007454A8">
        <w:rPr>
          <w:rFonts w:ascii="Arial" w:hAnsi="Arial" w:cs="Arial"/>
          <w:sz w:val="20"/>
          <w:szCs w:val="20"/>
        </w:rPr>
        <w:t xml:space="preserve"> regain control after </w:t>
      </w:r>
      <w:proofErr w:type="gramStart"/>
      <w:r w:rsidR="00F543B1" w:rsidRPr="007454A8">
        <w:rPr>
          <w:rFonts w:ascii="Arial" w:hAnsi="Arial" w:cs="Arial"/>
          <w:sz w:val="20"/>
          <w:szCs w:val="20"/>
        </w:rPr>
        <w:t>a response</w:t>
      </w:r>
      <w:proofErr w:type="gramEnd"/>
      <w:r w:rsidR="00F543B1" w:rsidRPr="007454A8">
        <w:rPr>
          <w:rFonts w:ascii="Arial" w:hAnsi="Arial" w:cs="Arial"/>
          <w:sz w:val="20"/>
          <w:szCs w:val="20"/>
        </w:rPr>
        <w:t xml:space="preserve"> behaviour, you would put that information under </w:t>
      </w:r>
      <w:r w:rsidRPr="007454A8">
        <w:rPr>
          <w:rFonts w:ascii="Arial" w:hAnsi="Arial" w:cs="Arial"/>
          <w:sz w:val="20"/>
          <w:szCs w:val="20"/>
        </w:rPr>
        <w:t>"</w:t>
      </w:r>
      <w:r w:rsidR="00F543B1" w:rsidRPr="007454A8">
        <w:rPr>
          <w:rFonts w:ascii="Arial" w:hAnsi="Arial" w:cs="Arial"/>
          <w:sz w:val="20"/>
          <w:szCs w:val="20"/>
        </w:rPr>
        <w:t>how to help</w:t>
      </w:r>
      <w:r w:rsidRPr="007454A8">
        <w:rPr>
          <w:rFonts w:ascii="Arial" w:hAnsi="Arial" w:cs="Arial"/>
          <w:sz w:val="20"/>
          <w:szCs w:val="20"/>
        </w:rPr>
        <w:t>"</w:t>
      </w:r>
      <w:r w:rsidR="00F543B1" w:rsidRPr="007454A8">
        <w:rPr>
          <w:rFonts w:ascii="Arial" w:hAnsi="Arial" w:cs="Arial"/>
          <w:sz w:val="20"/>
          <w:szCs w:val="20"/>
        </w:rPr>
        <w:t>.</w:t>
      </w:r>
    </w:p>
    <w:p w:rsidR="00F543B1" w:rsidRPr="007454A8" w:rsidRDefault="00F543B1" w:rsidP="00245CB6">
      <w:pPr>
        <w:tabs>
          <w:tab w:val="left" w:pos="4536"/>
        </w:tabs>
        <w:spacing w:after="0"/>
        <w:rPr>
          <w:rFonts w:ascii="Arial" w:hAnsi="Arial" w:cs="Arial"/>
          <w:sz w:val="20"/>
          <w:szCs w:val="20"/>
        </w:rPr>
      </w:pPr>
    </w:p>
    <w:p w:rsidR="002954A2" w:rsidRPr="007454A8" w:rsidRDefault="002954A2" w:rsidP="00245CB6">
      <w:pPr>
        <w:tabs>
          <w:tab w:val="left" w:pos="4536"/>
        </w:tabs>
        <w:spacing w:after="0"/>
        <w:rPr>
          <w:rFonts w:ascii="Arial" w:hAnsi="Arial" w:cs="Arial"/>
          <w:b/>
          <w:sz w:val="20"/>
          <w:szCs w:val="20"/>
        </w:rPr>
      </w:pPr>
      <w:r w:rsidRPr="007454A8">
        <w:rPr>
          <w:rFonts w:ascii="Arial" w:hAnsi="Arial" w:cs="Arial"/>
          <w:b/>
          <w:sz w:val="20"/>
          <w:szCs w:val="20"/>
        </w:rPr>
        <w:t>COMMUNICATION:</w:t>
      </w:r>
    </w:p>
    <w:p w:rsidR="00F543B1" w:rsidRPr="007454A8" w:rsidRDefault="002954A2" w:rsidP="00245CB6">
      <w:pPr>
        <w:tabs>
          <w:tab w:val="left" w:pos="4536"/>
        </w:tabs>
        <w:spacing w:after="0"/>
        <w:rPr>
          <w:rFonts w:ascii="Arial" w:hAnsi="Arial" w:cs="Arial"/>
          <w:sz w:val="20"/>
          <w:szCs w:val="20"/>
        </w:rPr>
      </w:pPr>
      <w:r w:rsidRPr="007454A8">
        <w:rPr>
          <w:rFonts w:ascii="Arial" w:hAnsi="Arial" w:cs="Arial"/>
          <w:sz w:val="20"/>
          <w:szCs w:val="20"/>
        </w:rPr>
        <w:t xml:space="preserve">The person's </w:t>
      </w:r>
      <w:r w:rsidR="00F543B1" w:rsidRPr="007454A8">
        <w:rPr>
          <w:rFonts w:ascii="Arial" w:hAnsi="Arial" w:cs="Arial"/>
          <w:sz w:val="20"/>
          <w:szCs w:val="20"/>
        </w:rPr>
        <w:t xml:space="preserve">preferred method of communication.  Examples of communication methods can include: </w:t>
      </w:r>
      <w:r w:rsidR="00234EC0" w:rsidRPr="007454A8">
        <w:rPr>
          <w:rFonts w:ascii="Arial" w:hAnsi="Arial" w:cs="Arial"/>
          <w:sz w:val="20"/>
          <w:szCs w:val="20"/>
        </w:rPr>
        <w:t>Preferred language spoken</w:t>
      </w:r>
      <w:r w:rsidR="00F543B1" w:rsidRPr="007454A8">
        <w:rPr>
          <w:rFonts w:ascii="Arial" w:hAnsi="Arial" w:cs="Arial"/>
          <w:sz w:val="20"/>
          <w:szCs w:val="20"/>
        </w:rPr>
        <w:t xml:space="preserve">, PECS, sign language, </w:t>
      </w:r>
      <w:r w:rsidR="00234EC0" w:rsidRPr="007454A8">
        <w:rPr>
          <w:rFonts w:ascii="Arial" w:hAnsi="Arial" w:cs="Arial"/>
          <w:sz w:val="20"/>
          <w:szCs w:val="20"/>
        </w:rPr>
        <w:t>reading and writi</w:t>
      </w:r>
      <w:r w:rsidR="00F543B1" w:rsidRPr="007454A8">
        <w:rPr>
          <w:rFonts w:ascii="Arial" w:hAnsi="Arial" w:cs="Arial"/>
          <w:sz w:val="20"/>
          <w:szCs w:val="20"/>
        </w:rPr>
        <w:t>n</w:t>
      </w:r>
      <w:r w:rsidR="00234EC0" w:rsidRPr="007454A8">
        <w:rPr>
          <w:rFonts w:ascii="Arial" w:hAnsi="Arial" w:cs="Arial"/>
          <w:sz w:val="20"/>
          <w:szCs w:val="20"/>
        </w:rPr>
        <w:t xml:space="preserve">g skills, </w:t>
      </w:r>
      <w:r w:rsidR="00F543B1" w:rsidRPr="007454A8">
        <w:rPr>
          <w:rFonts w:ascii="Arial" w:hAnsi="Arial" w:cs="Arial"/>
          <w:sz w:val="20"/>
          <w:szCs w:val="20"/>
        </w:rPr>
        <w:t>any combination of sounds, movements, or pictures as a method of communication.</w:t>
      </w:r>
    </w:p>
    <w:p w:rsidR="00F543B1" w:rsidRPr="007454A8" w:rsidRDefault="00F543B1" w:rsidP="00245CB6">
      <w:pPr>
        <w:tabs>
          <w:tab w:val="left" w:pos="4536"/>
        </w:tabs>
        <w:spacing w:after="0"/>
        <w:rPr>
          <w:rFonts w:ascii="Arial" w:hAnsi="Arial" w:cs="Arial"/>
          <w:sz w:val="20"/>
          <w:szCs w:val="20"/>
        </w:rPr>
      </w:pPr>
    </w:p>
    <w:p w:rsidR="000B1909" w:rsidRPr="007454A8" w:rsidRDefault="000B1909" w:rsidP="00245CB6">
      <w:pPr>
        <w:tabs>
          <w:tab w:val="left" w:pos="4536"/>
        </w:tabs>
        <w:spacing w:after="0"/>
        <w:rPr>
          <w:rFonts w:ascii="Arial" w:hAnsi="Arial" w:cs="Arial"/>
          <w:b/>
          <w:sz w:val="20"/>
          <w:szCs w:val="20"/>
        </w:rPr>
      </w:pPr>
      <w:r w:rsidRPr="007454A8">
        <w:rPr>
          <w:rFonts w:ascii="Arial" w:hAnsi="Arial" w:cs="Arial"/>
          <w:b/>
          <w:sz w:val="20"/>
          <w:szCs w:val="20"/>
        </w:rPr>
        <w:t>USUAL RESPONSE TO PAIN</w:t>
      </w:r>
      <w:r w:rsidRPr="007454A8">
        <w:rPr>
          <w:rFonts w:ascii="Arial" w:hAnsi="Arial" w:cs="Arial"/>
          <w:sz w:val="20"/>
          <w:szCs w:val="20"/>
        </w:rPr>
        <w:t xml:space="preserve"> </w:t>
      </w:r>
      <w:r w:rsidRPr="007454A8">
        <w:rPr>
          <w:rFonts w:ascii="Arial" w:hAnsi="Arial" w:cs="Arial"/>
          <w:b/>
          <w:sz w:val="20"/>
          <w:szCs w:val="20"/>
        </w:rPr>
        <w:t>OR DISTRESS:</w:t>
      </w:r>
    </w:p>
    <w:p w:rsidR="00234EC0" w:rsidRPr="007454A8" w:rsidRDefault="00C2478C" w:rsidP="00245CB6">
      <w:pPr>
        <w:tabs>
          <w:tab w:val="left" w:pos="4536"/>
        </w:tabs>
        <w:spacing w:after="0"/>
        <w:rPr>
          <w:rFonts w:ascii="Arial" w:hAnsi="Arial" w:cs="Arial"/>
          <w:sz w:val="20"/>
          <w:szCs w:val="20"/>
        </w:rPr>
      </w:pPr>
      <w:r w:rsidRPr="007454A8">
        <w:rPr>
          <w:rFonts w:ascii="Arial" w:hAnsi="Arial" w:cs="Arial"/>
          <w:sz w:val="20"/>
          <w:szCs w:val="20"/>
        </w:rPr>
        <w:t>Is</w:t>
      </w:r>
      <w:r w:rsidR="00234EC0" w:rsidRPr="007454A8">
        <w:rPr>
          <w:rFonts w:ascii="Arial" w:hAnsi="Arial" w:cs="Arial"/>
          <w:sz w:val="20"/>
          <w:szCs w:val="20"/>
        </w:rPr>
        <w:t xml:space="preserve"> the person</w:t>
      </w:r>
      <w:r w:rsidR="00F543B1" w:rsidRPr="007454A8">
        <w:rPr>
          <w:rFonts w:ascii="Arial" w:hAnsi="Arial" w:cs="Arial"/>
          <w:sz w:val="20"/>
          <w:szCs w:val="20"/>
        </w:rPr>
        <w:t xml:space="preserve">’s usual response to pain or </w:t>
      </w:r>
      <w:proofErr w:type="gramStart"/>
      <w:r w:rsidR="00F543B1" w:rsidRPr="007454A8">
        <w:rPr>
          <w:rFonts w:ascii="Arial" w:hAnsi="Arial" w:cs="Arial"/>
          <w:sz w:val="20"/>
          <w:szCs w:val="20"/>
        </w:rPr>
        <w:t>distress.</w:t>
      </w:r>
      <w:proofErr w:type="gramEnd"/>
      <w:r w:rsidR="00F543B1" w:rsidRPr="007454A8">
        <w:rPr>
          <w:rFonts w:ascii="Arial" w:hAnsi="Arial" w:cs="Arial"/>
          <w:sz w:val="20"/>
          <w:szCs w:val="20"/>
        </w:rPr>
        <w:t xml:space="preserve">  Examples of responses can include: crying, screaming, yelling, punching, kicking, withdrawing, etc. </w:t>
      </w:r>
      <w:proofErr w:type="gramStart"/>
      <w:r w:rsidR="00F543B1" w:rsidRPr="007454A8">
        <w:rPr>
          <w:rFonts w:ascii="Arial" w:hAnsi="Arial" w:cs="Arial"/>
          <w:sz w:val="20"/>
          <w:szCs w:val="20"/>
        </w:rPr>
        <w:t xml:space="preserve">If the </w:t>
      </w:r>
      <w:r w:rsidR="00234EC0" w:rsidRPr="007454A8">
        <w:rPr>
          <w:rFonts w:ascii="Arial" w:hAnsi="Arial" w:cs="Arial"/>
          <w:sz w:val="20"/>
          <w:szCs w:val="20"/>
        </w:rPr>
        <w:t>person</w:t>
      </w:r>
      <w:r w:rsidR="00F543B1" w:rsidRPr="007454A8">
        <w:rPr>
          <w:rFonts w:ascii="Arial" w:hAnsi="Arial" w:cs="Arial"/>
          <w:sz w:val="20"/>
          <w:szCs w:val="20"/>
        </w:rPr>
        <w:t xml:space="preserve"> has</w:t>
      </w:r>
      <w:r w:rsidR="00234EC0" w:rsidRPr="007454A8">
        <w:rPr>
          <w:rFonts w:ascii="Arial" w:hAnsi="Arial" w:cs="Arial"/>
          <w:sz w:val="20"/>
          <w:szCs w:val="20"/>
        </w:rPr>
        <w:t xml:space="preserve"> high or low tolerance for pain.</w:t>
      </w:r>
      <w:proofErr w:type="gramEnd"/>
    </w:p>
    <w:p w:rsidR="004B689C" w:rsidRDefault="004B689C" w:rsidP="00245CB6">
      <w:pPr>
        <w:tabs>
          <w:tab w:val="left" w:pos="4536"/>
        </w:tabs>
        <w:spacing w:after="0"/>
        <w:rPr>
          <w:rFonts w:ascii="Arial" w:hAnsi="Arial" w:cs="Arial"/>
          <w:b/>
          <w:sz w:val="20"/>
          <w:szCs w:val="20"/>
        </w:rPr>
      </w:pPr>
    </w:p>
    <w:p w:rsidR="004B689C" w:rsidRDefault="004B689C" w:rsidP="00245CB6">
      <w:pPr>
        <w:tabs>
          <w:tab w:val="left" w:pos="4536"/>
        </w:tabs>
        <w:spacing w:after="0"/>
        <w:rPr>
          <w:rFonts w:ascii="Arial" w:hAnsi="Arial" w:cs="Arial"/>
          <w:b/>
          <w:sz w:val="20"/>
          <w:szCs w:val="20"/>
        </w:rPr>
      </w:pPr>
    </w:p>
    <w:p w:rsidR="00234EC0" w:rsidRPr="007454A8" w:rsidRDefault="00234EC0" w:rsidP="00245CB6">
      <w:pPr>
        <w:tabs>
          <w:tab w:val="left" w:pos="4536"/>
        </w:tabs>
        <w:spacing w:after="0"/>
        <w:rPr>
          <w:rFonts w:ascii="Arial" w:hAnsi="Arial" w:cs="Arial"/>
          <w:b/>
          <w:sz w:val="20"/>
          <w:szCs w:val="20"/>
        </w:rPr>
      </w:pPr>
      <w:r w:rsidRPr="007454A8">
        <w:rPr>
          <w:rFonts w:ascii="Arial" w:hAnsi="Arial" w:cs="Arial"/>
          <w:b/>
          <w:sz w:val="20"/>
          <w:szCs w:val="20"/>
        </w:rPr>
        <w:t>LIFESTYLE:</w:t>
      </w:r>
    </w:p>
    <w:p w:rsidR="00F543B1" w:rsidRPr="007454A8" w:rsidRDefault="00234EC0" w:rsidP="00245CB6">
      <w:pPr>
        <w:tabs>
          <w:tab w:val="left" w:pos="4536"/>
        </w:tabs>
        <w:spacing w:after="0"/>
        <w:rPr>
          <w:rFonts w:ascii="Arial" w:hAnsi="Arial" w:cs="Arial"/>
          <w:sz w:val="20"/>
          <w:szCs w:val="20"/>
        </w:rPr>
      </w:pPr>
      <w:r w:rsidRPr="007454A8">
        <w:rPr>
          <w:rFonts w:ascii="Arial" w:hAnsi="Arial" w:cs="Arial"/>
          <w:sz w:val="20"/>
          <w:szCs w:val="20"/>
        </w:rPr>
        <w:t>C</w:t>
      </w:r>
      <w:r w:rsidR="00F543B1" w:rsidRPr="007454A8">
        <w:rPr>
          <w:rFonts w:ascii="Arial" w:hAnsi="Arial" w:cs="Arial"/>
          <w:sz w:val="20"/>
          <w:szCs w:val="20"/>
        </w:rPr>
        <w:t xml:space="preserve">an include any pertinent information about the way the </w:t>
      </w:r>
      <w:r w:rsidRPr="007454A8">
        <w:rPr>
          <w:rFonts w:ascii="Arial" w:hAnsi="Arial" w:cs="Arial"/>
          <w:sz w:val="20"/>
          <w:szCs w:val="20"/>
        </w:rPr>
        <w:t>person</w:t>
      </w:r>
      <w:r w:rsidR="00C2478C" w:rsidRPr="007454A8">
        <w:rPr>
          <w:rFonts w:ascii="Arial" w:hAnsi="Arial" w:cs="Arial"/>
          <w:sz w:val="20"/>
          <w:szCs w:val="20"/>
        </w:rPr>
        <w:t xml:space="preserve"> lives their life. </w:t>
      </w:r>
      <w:r w:rsidR="00F543B1" w:rsidRPr="007454A8">
        <w:rPr>
          <w:rFonts w:ascii="Arial" w:hAnsi="Arial" w:cs="Arial"/>
          <w:sz w:val="20"/>
          <w:szCs w:val="20"/>
        </w:rPr>
        <w:t>Ex</w:t>
      </w:r>
      <w:r w:rsidRPr="007454A8">
        <w:rPr>
          <w:rFonts w:ascii="Arial" w:hAnsi="Arial" w:cs="Arial"/>
          <w:sz w:val="20"/>
          <w:szCs w:val="20"/>
        </w:rPr>
        <w:t>ample</w:t>
      </w:r>
      <w:r w:rsidR="00C2478C" w:rsidRPr="007454A8">
        <w:rPr>
          <w:rFonts w:ascii="Arial" w:hAnsi="Arial" w:cs="Arial"/>
          <w:sz w:val="20"/>
          <w:szCs w:val="20"/>
        </w:rPr>
        <w:t>s include;</w:t>
      </w:r>
      <w:r w:rsidRPr="007454A8">
        <w:rPr>
          <w:rFonts w:ascii="Arial" w:hAnsi="Arial" w:cs="Arial"/>
          <w:sz w:val="20"/>
          <w:szCs w:val="20"/>
        </w:rPr>
        <w:t xml:space="preserve"> attends day program, school, works, smoking, alcohol or drug use</w:t>
      </w:r>
      <w:r w:rsidR="00F543B1" w:rsidRPr="007454A8">
        <w:rPr>
          <w:rFonts w:ascii="Arial" w:hAnsi="Arial" w:cs="Arial"/>
          <w:sz w:val="20"/>
          <w:szCs w:val="20"/>
        </w:rPr>
        <w:t xml:space="preserve">, </w:t>
      </w:r>
      <w:r w:rsidRPr="007454A8">
        <w:rPr>
          <w:rFonts w:ascii="Arial" w:hAnsi="Arial" w:cs="Arial"/>
          <w:sz w:val="20"/>
          <w:szCs w:val="20"/>
        </w:rPr>
        <w:t>physical activities</w:t>
      </w:r>
      <w:r w:rsidR="00F543B1" w:rsidRPr="007454A8">
        <w:rPr>
          <w:rFonts w:ascii="Arial" w:hAnsi="Arial" w:cs="Arial"/>
          <w:sz w:val="20"/>
          <w:szCs w:val="20"/>
        </w:rPr>
        <w:t>, l</w:t>
      </w:r>
      <w:r w:rsidRPr="007454A8">
        <w:rPr>
          <w:rFonts w:ascii="Arial" w:hAnsi="Arial" w:cs="Arial"/>
          <w:sz w:val="20"/>
          <w:szCs w:val="20"/>
        </w:rPr>
        <w:t xml:space="preserve">ives independently or with family, has a pet, practices a religion, etc. </w:t>
      </w:r>
      <w:r w:rsidR="00F543B1" w:rsidRPr="007454A8">
        <w:rPr>
          <w:rFonts w:ascii="Arial" w:hAnsi="Arial" w:cs="Arial"/>
          <w:sz w:val="20"/>
          <w:szCs w:val="20"/>
        </w:rPr>
        <w:t xml:space="preserve">This information </w:t>
      </w:r>
      <w:r w:rsidRPr="007454A8">
        <w:rPr>
          <w:rFonts w:ascii="Arial" w:hAnsi="Arial" w:cs="Arial"/>
          <w:sz w:val="20"/>
          <w:szCs w:val="20"/>
        </w:rPr>
        <w:t xml:space="preserve">may </w:t>
      </w:r>
      <w:r w:rsidR="00F543B1" w:rsidRPr="007454A8">
        <w:rPr>
          <w:rFonts w:ascii="Arial" w:hAnsi="Arial" w:cs="Arial"/>
          <w:sz w:val="20"/>
          <w:szCs w:val="20"/>
        </w:rPr>
        <w:t>provide health care provi</w:t>
      </w:r>
      <w:r w:rsidRPr="007454A8">
        <w:rPr>
          <w:rFonts w:ascii="Arial" w:hAnsi="Arial" w:cs="Arial"/>
          <w:sz w:val="20"/>
          <w:szCs w:val="20"/>
        </w:rPr>
        <w:t>ders with valuable information regarding</w:t>
      </w:r>
      <w:r w:rsidR="00F543B1" w:rsidRPr="007454A8">
        <w:rPr>
          <w:rFonts w:ascii="Arial" w:hAnsi="Arial" w:cs="Arial"/>
          <w:sz w:val="20"/>
          <w:szCs w:val="20"/>
        </w:rPr>
        <w:t xml:space="preserve"> specific health concern</w:t>
      </w:r>
      <w:r w:rsidR="005D4122">
        <w:rPr>
          <w:rFonts w:ascii="Arial" w:hAnsi="Arial" w:cs="Arial"/>
          <w:sz w:val="20"/>
          <w:szCs w:val="20"/>
        </w:rPr>
        <w:t>s</w:t>
      </w:r>
      <w:r w:rsidR="00F543B1" w:rsidRPr="007454A8">
        <w:rPr>
          <w:rFonts w:ascii="Arial" w:hAnsi="Arial" w:cs="Arial"/>
          <w:sz w:val="20"/>
          <w:szCs w:val="20"/>
        </w:rPr>
        <w:t>.  It also helps the health care</w:t>
      </w:r>
      <w:r w:rsidRPr="007454A8">
        <w:rPr>
          <w:rFonts w:ascii="Arial" w:hAnsi="Arial" w:cs="Arial"/>
          <w:sz w:val="20"/>
          <w:szCs w:val="20"/>
        </w:rPr>
        <w:t xml:space="preserve"> provider connect with the person</w:t>
      </w:r>
      <w:r w:rsidR="00F543B1" w:rsidRPr="007454A8">
        <w:rPr>
          <w:rFonts w:ascii="Arial" w:hAnsi="Arial" w:cs="Arial"/>
          <w:sz w:val="20"/>
          <w:szCs w:val="20"/>
        </w:rPr>
        <w:t>, which can build trust and ease anxiety.</w:t>
      </w:r>
    </w:p>
    <w:p w:rsidR="005D4122" w:rsidRDefault="005D4122" w:rsidP="00245CB6">
      <w:pPr>
        <w:tabs>
          <w:tab w:val="left" w:pos="4536"/>
        </w:tabs>
        <w:spacing w:after="0"/>
        <w:jc w:val="center"/>
        <w:rPr>
          <w:rFonts w:ascii="Arial" w:hAnsi="Arial" w:cs="Arial"/>
          <w:sz w:val="20"/>
          <w:szCs w:val="20"/>
        </w:rPr>
      </w:pPr>
    </w:p>
    <w:p w:rsidR="003F3CBC" w:rsidRDefault="003F3CBC" w:rsidP="00245CB6">
      <w:pPr>
        <w:tabs>
          <w:tab w:val="left" w:pos="4536"/>
        </w:tabs>
        <w:spacing w:after="0"/>
        <w:jc w:val="center"/>
        <w:rPr>
          <w:rFonts w:ascii="Arial" w:hAnsi="Arial" w:cs="Arial"/>
          <w:b/>
          <w:sz w:val="20"/>
          <w:szCs w:val="20"/>
        </w:rPr>
      </w:pPr>
    </w:p>
    <w:p w:rsidR="000D2F10" w:rsidRPr="007454A8" w:rsidRDefault="000D2F10" w:rsidP="00245CB6">
      <w:pPr>
        <w:tabs>
          <w:tab w:val="left" w:pos="4536"/>
        </w:tabs>
        <w:spacing w:after="0"/>
        <w:jc w:val="center"/>
        <w:rPr>
          <w:rFonts w:ascii="Arial" w:hAnsi="Arial" w:cs="Arial"/>
          <w:b/>
          <w:sz w:val="20"/>
          <w:szCs w:val="20"/>
        </w:rPr>
      </w:pPr>
      <w:r w:rsidRPr="007454A8">
        <w:rPr>
          <w:rFonts w:ascii="Arial" w:hAnsi="Arial" w:cs="Arial"/>
          <w:b/>
          <w:sz w:val="20"/>
          <w:szCs w:val="20"/>
        </w:rPr>
        <w:t>Contact information</w:t>
      </w:r>
    </w:p>
    <w:p w:rsidR="000D2F10" w:rsidRPr="007454A8" w:rsidRDefault="000D2F10" w:rsidP="00245CB6">
      <w:pPr>
        <w:tabs>
          <w:tab w:val="left" w:pos="4536"/>
        </w:tabs>
        <w:spacing w:after="0"/>
        <w:jc w:val="center"/>
        <w:rPr>
          <w:rFonts w:ascii="Arial" w:hAnsi="Arial" w:cs="Arial"/>
          <w:sz w:val="20"/>
          <w:szCs w:val="20"/>
          <w:u w:val="single"/>
        </w:rPr>
      </w:pPr>
      <w:r w:rsidRPr="007454A8">
        <w:rPr>
          <w:rFonts w:ascii="Arial" w:hAnsi="Arial" w:cs="Arial"/>
          <w:sz w:val="20"/>
          <w:szCs w:val="20"/>
        </w:rPr>
        <w:t>Medical and agency contacts</w:t>
      </w:r>
    </w:p>
    <w:p w:rsidR="00234EC0" w:rsidRPr="007454A8" w:rsidRDefault="00234EC0" w:rsidP="00245CB6">
      <w:pPr>
        <w:tabs>
          <w:tab w:val="left" w:pos="4536"/>
        </w:tabs>
        <w:spacing w:after="0"/>
        <w:rPr>
          <w:rFonts w:ascii="Arial" w:hAnsi="Arial" w:cs="Arial"/>
          <w:sz w:val="20"/>
          <w:szCs w:val="20"/>
        </w:rPr>
      </w:pPr>
    </w:p>
    <w:p w:rsidR="000D2F10" w:rsidRPr="007454A8" w:rsidRDefault="000D2F10" w:rsidP="00245CB6">
      <w:pPr>
        <w:tabs>
          <w:tab w:val="left" w:pos="4536"/>
        </w:tabs>
        <w:spacing w:after="0"/>
        <w:rPr>
          <w:rFonts w:ascii="Arial" w:hAnsi="Arial" w:cs="Arial"/>
          <w:sz w:val="20"/>
          <w:szCs w:val="20"/>
        </w:rPr>
      </w:pPr>
      <w:r w:rsidRPr="007454A8">
        <w:rPr>
          <w:rFonts w:ascii="Arial" w:hAnsi="Arial" w:cs="Arial"/>
          <w:b/>
          <w:sz w:val="20"/>
          <w:szCs w:val="20"/>
        </w:rPr>
        <w:t>PHYSICIAN CONTACT</w:t>
      </w:r>
      <w:r w:rsidRPr="007454A8">
        <w:rPr>
          <w:rFonts w:ascii="Arial" w:hAnsi="Arial" w:cs="Arial"/>
          <w:sz w:val="20"/>
          <w:szCs w:val="20"/>
        </w:rPr>
        <w:t>:</w:t>
      </w:r>
    </w:p>
    <w:p w:rsidR="00234EC0" w:rsidRPr="007454A8" w:rsidRDefault="000D2F10" w:rsidP="00245CB6">
      <w:pPr>
        <w:tabs>
          <w:tab w:val="left" w:pos="4536"/>
        </w:tabs>
        <w:spacing w:after="0"/>
        <w:rPr>
          <w:rFonts w:ascii="Arial" w:hAnsi="Arial" w:cs="Arial"/>
          <w:sz w:val="20"/>
          <w:szCs w:val="20"/>
        </w:rPr>
      </w:pPr>
      <w:r w:rsidRPr="007454A8">
        <w:rPr>
          <w:rFonts w:ascii="Arial" w:hAnsi="Arial" w:cs="Arial"/>
          <w:sz w:val="20"/>
          <w:szCs w:val="20"/>
        </w:rPr>
        <w:t>I</w:t>
      </w:r>
      <w:r w:rsidR="00234EC0" w:rsidRPr="007454A8">
        <w:rPr>
          <w:rFonts w:ascii="Arial" w:hAnsi="Arial" w:cs="Arial"/>
          <w:sz w:val="20"/>
          <w:szCs w:val="20"/>
        </w:rPr>
        <w:t xml:space="preserve">nclude the name and phone number of the </w:t>
      </w:r>
      <w:r w:rsidRPr="007454A8">
        <w:rPr>
          <w:rFonts w:ascii="Arial" w:hAnsi="Arial" w:cs="Arial"/>
          <w:sz w:val="20"/>
          <w:szCs w:val="20"/>
        </w:rPr>
        <w:t>person's regular family physician</w:t>
      </w:r>
      <w:r w:rsidR="00234EC0" w:rsidRPr="007454A8">
        <w:rPr>
          <w:rFonts w:ascii="Arial" w:hAnsi="Arial" w:cs="Arial"/>
          <w:sz w:val="20"/>
          <w:szCs w:val="20"/>
        </w:rPr>
        <w:t>.</w:t>
      </w:r>
    </w:p>
    <w:p w:rsidR="00234EC0" w:rsidRPr="007454A8" w:rsidRDefault="00234EC0" w:rsidP="00245CB6">
      <w:pPr>
        <w:tabs>
          <w:tab w:val="left" w:pos="4536"/>
        </w:tabs>
        <w:spacing w:after="0"/>
        <w:rPr>
          <w:rFonts w:ascii="Arial" w:hAnsi="Arial" w:cs="Arial"/>
          <w:sz w:val="20"/>
          <w:szCs w:val="20"/>
        </w:rPr>
      </w:pPr>
    </w:p>
    <w:p w:rsidR="000D2F10" w:rsidRPr="007454A8" w:rsidRDefault="000D2F10" w:rsidP="00245CB6">
      <w:pPr>
        <w:tabs>
          <w:tab w:val="left" w:pos="4536"/>
        </w:tabs>
        <w:spacing w:after="0"/>
        <w:rPr>
          <w:rFonts w:ascii="Arial" w:hAnsi="Arial" w:cs="Arial"/>
          <w:sz w:val="20"/>
          <w:szCs w:val="20"/>
        </w:rPr>
      </w:pPr>
      <w:r w:rsidRPr="007454A8">
        <w:rPr>
          <w:rFonts w:ascii="Arial" w:hAnsi="Arial" w:cs="Arial"/>
          <w:b/>
          <w:sz w:val="20"/>
          <w:szCs w:val="20"/>
        </w:rPr>
        <w:t>AGENCY CONTACT</w:t>
      </w:r>
      <w:r w:rsidRPr="007454A8">
        <w:rPr>
          <w:rFonts w:ascii="Arial" w:hAnsi="Arial" w:cs="Arial"/>
          <w:sz w:val="20"/>
          <w:szCs w:val="20"/>
        </w:rPr>
        <w:t>:</w:t>
      </w:r>
    </w:p>
    <w:p w:rsidR="00234EC0" w:rsidRPr="007454A8" w:rsidRDefault="000D2F10" w:rsidP="00245CB6">
      <w:pPr>
        <w:tabs>
          <w:tab w:val="left" w:pos="4536"/>
        </w:tabs>
        <w:spacing w:after="0"/>
        <w:rPr>
          <w:rFonts w:ascii="Arial" w:hAnsi="Arial" w:cs="Arial"/>
          <w:sz w:val="20"/>
          <w:szCs w:val="20"/>
        </w:rPr>
      </w:pPr>
      <w:r w:rsidRPr="007454A8">
        <w:rPr>
          <w:rFonts w:ascii="Arial" w:hAnsi="Arial" w:cs="Arial"/>
          <w:sz w:val="20"/>
          <w:szCs w:val="20"/>
        </w:rPr>
        <w:t>I</w:t>
      </w:r>
      <w:r w:rsidR="00234EC0" w:rsidRPr="007454A8">
        <w:rPr>
          <w:rFonts w:ascii="Arial" w:hAnsi="Arial" w:cs="Arial"/>
          <w:sz w:val="20"/>
          <w:szCs w:val="20"/>
        </w:rPr>
        <w:t xml:space="preserve">nclude the name and phone number </w:t>
      </w:r>
      <w:r w:rsidRPr="007454A8">
        <w:rPr>
          <w:rFonts w:ascii="Arial" w:hAnsi="Arial" w:cs="Arial"/>
          <w:sz w:val="20"/>
          <w:szCs w:val="20"/>
        </w:rPr>
        <w:t xml:space="preserve">of the </w:t>
      </w:r>
      <w:r w:rsidR="00234EC0" w:rsidRPr="007454A8">
        <w:rPr>
          <w:rFonts w:ascii="Arial" w:hAnsi="Arial" w:cs="Arial"/>
          <w:sz w:val="20"/>
          <w:szCs w:val="20"/>
        </w:rPr>
        <w:t>primary agency that knows</w:t>
      </w:r>
      <w:r w:rsidRPr="007454A8">
        <w:rPr>
          <w:rFonts w:ascii="Arial" w:hAnsi="Arial" w:cs="Arial"/>
          <w:sz w:val="20"/>
          <w:szCs w:val="20"/>
        </w:rPr>
        <w:t xml:space="preserve"> the person well.</w:t>
      </w:r>
      <w:r w:rsidR="00234EC0" w:rsidRPr="007454A8">
        <w:rPr>
          <w:rFonts w:ascii="Arial" w:hAnsi="Arial" w:cs="Arial"/>
          <w:sz w:val="20"/>
          <w:szCs w:val="20"/>
        </w:rPr>
        <w:t xml:space="preserve"> </w:t>
      </w:r>
      <w:r w:rsidRPr="007454A8">
        <w:rPr>
          <w:rFonts w:ascii="Arial" w:hAnsi="Arial" w:cs="Arial"/>
          <w:sz w:val="20"/>
          <w:szCs w:val="20"/>
        </w:rPr>
        <w:t>In addition,</w:t>
      </w:r>
      <w:r w:rsidR="00234EC0" w:rsidRPr="007454A8">
        <w:rPr>
          <w:rFonts w:ascii="Arial" w:hAnsi="Arial" w:cs="Arial"/>
          <w:sz w:val="20"/>
          <w:szCs w:val="20"/>
        </w:rPr>
        <w:t xml:space="preserve"> the name and work phone number of the </w:t>
      </w:r>
      <w:r w:rsidRPr="007454A8">
        <w:rPr>
          <w:rFonts w:ascii="Arial" w:hAnsi="Arial" w:cs="Arial"/>
          <w:sz w:val="20"/>
          <w:szCs w:val="20"/>
        </w:rPr>
        <w:t>person'</w:t>
      </w:r>
      <w:r w:rsidR="00234EC0" w:rsidRPr="007454A8">
        <w:rPr>
          <w:rFonts w:ascii="Arial" w:hAnsi="Arial" w:cs="Arial"/>
          <w:sz w:val="20"/>
          <w:szCs w:val="20"/>
        </w:rPr>
        <w:t xml:space="preserve">s primary worker </w:t>
      </w:r>
      <w:r w:rsidRPr="007454A8">
        <w:rPr>
          <w:rFonts w:ascii="Arial" w:hAnsi="Arial" w:cs="Arial"/>
          <w:sz w:val="20"/>
          <w:szCs w:val="20"/>
        </w:rPr>
        <w:t>could also be added</w:t>
      </w:r>
      <w:r w:rsidR="00234EC0" w:rsidRPr="007454A8">
        <w:rPr>
          <w:rFonts w:ascii="Arial" w:hAnsi="Arial" w:cs="Arial"/>
          <w:sz w:val="20"/>
          <w:szCs w:val="20"/>
        </w:rPr>
        <w:t>.</w:t>
      </w:r>
    </w:p>
    <w:p w:rsidR="00234EC0" w:rsidRPr="007454A8" w:rsidRDefault="00234EC0" w:rsidP="00245CB6">
      <w:pPr>
        <w:tabs>
          <w:tab w:val="left" w:pos="4536"/>
        </w:tabs>
        <w:spacing w:after="0"/>
        <w:rPr>
          <w:rFonts w:ascii="Arial" w:hAnsi="Arial" w:cs="Arial"/>
          <w:b/>
          <w:sz w:val="20"/>
          <w:szCs w:val="20"/>
        </w:rPr>
      </w:pPr>
    </w:p>
    <w:p w:rsidR="000D2F10" w:rsidRPr="007454A8" w:rsidRDefault="000D2F10" w:rsidP="00245CB6">
      <w:pPr>
        <w:tabs>
          <w:tab w:val="left" w:pos="4536"/>
        </w:tabs>
        <w:spacing w:after="0"/>
        <w:rPr>
          <w:rFonts w:ascii="Arial" w:hAnsi="Arial" w:cs="Arial"/>
          <w:sz w:val="20"/>
          <w:szCs w:val="20"/>
        </w:rPr>
      </w:pPr>
      <w:r w:rsidRPr="007454A8">
        <w:rPr>
          <w:rFonts w:ascii="Arial" w:hAnsi="Arial" w:cs="Arial"/>
          <w:b/>
          <w:sz w:val="20"/>
          <w:szCs w:val="20"/>
        </w:rPr>
        <w:t>EMERGENCY CONTACT</w:t>
      </w:r>
      <w:r w:rsidRPr="007454A8">
        <w:rPr>
          <w:rFonts w:ascii="Arial" w:hAnsi="Arial" w:cs="Arial"/>
          <w:sz w:val="20"/>
          <w:szCs w:val="20"/>
        </w:rPr>
        <w:t xml:space="preserve">: </w:t>
      </w:r>
    </w:p>
    <w:p w:rsidR="00234EC0" w:rsidRPr="007454A8" w:rsidRDefault="000D2F10" w:rsidP="00245CB6">
      <w:pPr>
        <w:tabs>
          <w:tab w:val="left" w:pos="4536"/>
        </w:tabs>
        <w:spacing w:after="0"/>
        <w:rPr>
          <w:rFonts w:ascii="Arial" w:hAnsi="Arial" w:cs="Arial"/>
          <w:sz w:val="20"/>
          <w:szCs w:val="20"/>
        </w:rPr>
      </w:pPr>
      <w:r w:rsidRPr="007454A8">
        <w:rPr>
          <w:rFonts w:ascii="Arial" w:hAnsi="Arial" w:cs="Arial"/>
          <w:sz w:val="20"/>
          <w:szCs w:val="20"/>
        </w:rPr>
        <w:t>I</w:t>
      </w:r>
      <w:r w:rsidR="00234EC0" w:rsidRPr="007454A8">
        <w:rPr>
          <w:rFonts w:ascii="Arial" w:hAnsi="Arial" w:cs="Arial"/>
          <w:sz w:val="20"/>
          <w:szCs w:val="20"/>
        </w:rPr>
        <w:t>nclude the name and ph</w:t>
      </w:r>
      <w:r w:rsidR="00C2478C" w:rsidRPr="007454A8">
        <w:rPr>
          <w:rFonts w:ascii="Arial" w:hAnsi="Arial" w:cs="Arial"/>
          <w:sz w:val="20"/>
          <w:szCs w:val="20"/>
        </w:rPr>
        <w:t xml:space="preserve">one number of the </w:t>
      </w:r>
      <w:r w:rsidR="00234EC0" w:rsidRPr="007454A8">
        <w:rPr>
          <w:rFonts w:ascii="Arial" w:hAnsi="Arial" w:cs="Arial"/>
          <w:sz w:val="20"/>
          <w:szCs w:val="20"/>
        </w:rPr>
        <w:t>next of kin.</w:t>
      </w:r>
    </w:p>
    <w:p w:rsidR="00234EC0" w:rsidRPr="007454A8" w:rsidRDefault="00234EC0" w:rsidP="00245CB6">
      <w:pPr>
        <w:tabs>
          <w:tab w:val="left" w:pos="4536"/>
        </w:tabs>
        <w:spacing w:after="0"/>
        <w:rPr>
          <w:rFonts w:ascii="Arial" w:hAnsi="Arial" w:cs="Arial"/>
          <w:sz w:val="20"/>
          <w:szCs w:val="20"/>
        </w:rPr>
      </w:pPr>
    </w:p>
    <w:p w:rsidR="000D2F10" w:rsidRPr="007454A8" w:rsidRDefault="000D2F10" w:rsidP="00245CB6">
      <w:pPr>
        <w:tabs>
          <w:tab w:val="left" w:pos="4536"/>
        </w:tabs>
        <w:spacing w:after="0"/>
        <w:rPr>
          <w:rFonts w:ascii="Arial" w:hAnsi="Arial" w:cs="Arial"/>
          <w:sz w:val="20"/>
          <w:szCs w:val="20"/>
        </w:rPr>
      </w:pPr>
      <w:r w:rsidRPr="007454A8">
        <w:rPr>
          <w:rFonts w:ascii="Arial" w:hAnsi="Arial" w:cs="Arial"/>
          <w:b/>
          <w:sz w:val="20"/>
          <w:szCs w:val="20"/>
        </w:rPr>
        <w:t>SUBSTITUTE DECISION MAKER</w:t>
      </w:r>
      <w:r w:rsidRPr="007454A8">
        <w:rPr>
          <w:rFonts w:ascii="Arial" w:hAnsi="Arial" w:cs="Arial"/>
          <w:sz w:val="20"/>
          <w:szCs w:val="20"/>
        </w:rPr>
        <w:t>:</w:t>
      </w:r>
    </w:p>
    <w:p w:rsidR="009E0777" w:rsidRDefault="000D2F10" w:rsidP="00245CB6">
      <w:pPr>
        <w:tabs>
          <w:tab w:val="left" w:pos="4536"/>
        </w:tabs>
        <w:spacing w:after="0"/>
        <w:rPr>
          <w:rFonts w:ascii="Arial" w:hAnsi="Arial" w:cs="Arial"/>
          <w:sz w:val="20"/>
          <w:szCs w:val="20"/>
        </w:rPr>
      </w:pPr>
      <w:r w:rsidRPr="007454A8">
        <w:rPr>
          <w:rFonts w:ascii="Arial" w:hAnsi="Arial" w:cs="Arial"/>
          <w:sz w:val="20"/>
          <w:szCs w:val="20"/>
        </w:rPr>
        <w:t>I</w:t>
      </w:r>
      <w:r w:rsidR="00234EC0" w:rsidRPr="007454A8">
        <w:rPr>
          <w:rFonts w:ascii="Arial" w:hAnsi="Arial" w:cs="Arial"/>
          <w:sz w:val="20"/>
          <w:szCs w:val="20"/>
        </w:rPr>
        <w:t>nclude the name and phone number of the legally appointed substitute decision maker.  If there is no substitute decision maker, put not applicable</w:t>
      </w:r>
      <w:r w:rsidR="00CE18B0">
        <w:rPr>
          <w:rFonts w:ascii="Arial" w:hAnsi="Arial" w:cs="Arial"/>
          <w:sz w:val="20"/>
          <w:szCs w:val="20"/>
        </w:rPr>
        <w:t xml:space="preserve"> </w:t>
      </w:r>
    </w:p>
    <w:p w:rsidR="009E0777" w:rsidRDefault="009E0777" w:rsidP="00245CB6">
      <w:pPr>
        <w:tabs>
          <w:tab w:val="left" w:pos="4536"/>
        </w:tabs>
        <w:spacing w:after="0"/>
        <w:rPr>
          <w:rFonts w:ascii="Arial" w:hAnsi="Arial" w:cs="Arial"/>
          <w:sz w:val="20"/>
          <w:szCs w:val="20"/>
        </w:rPr>
      </w:pPr>
    </w:p>
    <w:p w:rsidR="00234EC0" w:rsidRPr="007454A8" w:rsidRDefault="009E0777" w:rsidP="00245CB6">
      <w:pPr>
        <w:tabs>
          <w:tab w:val="left" w:pos="4536"/>
        </w:tabs>
        <w:spacing w:after="0"/>
        <w:rPr>
          <w:rFonts w:ascii="Arial" w:hAnsi="Arial" w:cs="Arial"/>
          <w:sz w:val="20"/>
          <w:szCs w:val="20"/>
        </w:rPr>
      </w:pPr>
      <w:r>
        <w:rPr>
          <w:rFonts w:ascii="Arial" w:hAnsi="Arial" w:cs="Arial"/>
          <w:sz w:val="20"/>
          <w:szCs w:val="20"/>
        </w:rPr>
        <w:t>S</w:t>
      </w:r>
      <w:r w:rsidR="00887E12">
        <w:rPr>
          <w:rFonts w:ascii="Arial" w:hAnsi="Arial" w:cs="Arial"/>
          <w:sz w:val="20"/>
          <w:szCs w:val="20"/>
        </w:rPr>
        <w:t>ee pages 11 to 17 of the To</w:t>
      </w:r>
      <w:r>
        <w:rPr>
          <w:rFonts w:ascii="Arial" w:hAnsi="Arial" w:cs="Arial"/>
          <w:sz w:val="20"/>
          <w:szCs w:val="20"/>
        </w:rPr>
        <w:t xml:space="preserve">ols for a discussion of </w:t>
      </w:r>
      <w:r w:rsidR="00A64522">
        <w:rPr>
          <w:rFonts w:ascii="Arial" w:hAnsi="Arial" w:cs="Arial"/>
          <w:sz w:val="20"/>
          <w:szCs w:val="20"/>
        </w:rPr>
        <w:t xml:space="preserve">informed </w:t>
      </w:r>
      <w:r>
        <w:rPr>
          <w:rFonts w:ascii="Arial" w:hAnsi="Arial" w:cs="Arial"/>
          <w:sz w:val="20"/>
          <w:szCs w:val="20"/>
        </w:rPr>
        <w:t>consent</w:t>
      </w:r>
      <w:r w:rsidR="00A64522">
        <w:rPr>
          <w:rFonts w:ascii="Arial" w:hAnsi="Arial" w:cs="Arial"/>
          <w:sz w:val="20"/>
          <w:szCs w:val="20"/>
        </w:rPr>
        <w:t xml:space="preserve"> for people with developmental disabilities</w:t>
      </w:r>
      <w:r w:rsidR="00234EC0" w:rsidRPr="007454A8">
        <w:rPr>
          <w:rFonts w:ascii="Arial" w:hAnsi="Arial" w:cs="Arial"/>
          <w:sz w:val="20"/>
          <w:szCs w:val="20"/>
        </w:rPr>
        <w:t>.</w:t>
      </w:r>
    </w:p>
    <w:p w:rsidR="00F543B1" w:rsidRPr="007454A8" w:rsidRDefault="00F543B1" w:rsidP="00245CB6">
      <w:pPr>
        <w:rPr>
          <w:rFonts w:ascii="Arial" w:hAnsi="Arial" w:cs="Arial"/>
          <w:sz w:val="20"/>
          <w:szCs w:val="20"/>
        </w:rPr>
      </w:pPr>
    </w:p>
    <w:p w:rsidR="004448B6" w:rsidRPr="007454A8" w:rsidRDefault="004448B6" w:rsidP="00245CB6">
      <w:pPr>
        <w:tabs>
          <w:tab w:val="left" w:pos="4536"/>
        </w:tabs>
        <w:spacing w:after="0"/>
        <w:rPr>
          <w:rFonts w:ascii="Arial" w:hAnsi="Arial" w:cs="Arial"/>
          <w:sz w:val="20"/>
          <w:szCs w:val="20"/>
        </w:rPr>
      </w:pPr>
    </w:p>
    <w:p w:rsidR="006328E6" w:rsidRPr="007454A8" w:rsidRDefault="006328E6" w:rsidP="00245CB6">
      <w:pPr>
        <w:tabs>
          <w:tab w:val="left" w:pos="4536"/>
        </w:tabs>
        <w:spacing w:after="0"/>
        <w:rPr>
          <w:rFonts w:ascii="Arial" w:hAnsi="Arial" w:cs="Arial"/>
          <w:sz w:val="20"/>
          <w:szCs w:val="20"/>
        </w:rPr>
      </w:pPr>
    </w:p>
    <w:p w:rsidR="00883C96" w:rsidRPr="007454A8" w:rsidRDefault="00883C96" w:rsidP="00245CB6">
      <w:pPr>
        <w:tabs>
          <w:tab w:val="left" w:pos="4536"/>
        </w:tabs>
        <w:spacing w:after="0"/>
        <w:rPr>
          <w:rFonts w:ascii="Arial" w:hAnsi="Arial" w:cs="Arial"/>
          <w:sz w:val="20"/>
          <w:szCs w:val="20"/>
        </w:rPr>
      </w:pPr>
    </w:p>
    <w:p w:rsidR="005A11C0" w:rsidRDefault="005A11C0" w:rsidP="00632B27">
      <w:pPr>
        <w:tabs>
          <w:tab w:val="left" w:pos="4536"/>
        </w:tabs>
        <w:spacing w:after="0"/>
        <w:jc w:val="center"/>
        <w:rPr>
          <w:rFonts w:ascii="Arial" w:hAnsi="Arial" w:cs="Arial"/>
          <w:sz w:val="20"/>
          <w:szCs w:val="20"/>
        </w:rPr>
      </w:pPr>
      <w:r w:rsidRPr="005A11C0">
        <w:rPr>
          <w:rFonts w:ascii="Arial" w:hAnsi="Arial" w:cs="Arial"/>
          <w:sz w:val="20"/>
          <w:szCs w:val="20"/>
        </w:rPr>
        <w:t xml:space="preserve">Page 5 of </w:t>
      </w:r>
      <w:r>
        <w:rPr>
          <w:rFonts w:ascii="Arial" w:hAnsi="Arial" w:cs="Arial"/>
          <w:sz w:val="20"/>
          <w:szCs w:val="20"/>
        </w:rPr>
        <w:t>6</w:t>
      </w:r>
    </w:p>
    <w:p w:rsidR="00AA063F" w:rsidRPr="007454A8" w:rsidRDefault="00F86104" w:rsidP="00632B27">
      <w:pPr>
        <w:tabs>
          <w:tab w:val="left" w:pos="4536"/>
        </w:tabs>
        <w:spacing w:after="0"/>
        <w:jc w:val="center"/>
        <w:rPr>
          <w:rFonts w:ascii="Arial" w:hAnsi="Arial" w:cs="Arial"/>
          <w:sz w:val="20"/>
          <w:szCs w:val="20"/>
        </w:rPr>
      </w:pPr>
      <w:r w:rsidRPr="007454A8">
        <w:rPr>
          <w:rFonts w:ascii="Arial" w:hAnsi="Arial" w:cs="Arial"/>
          <w:sz w:val="20"/>
          <w:szCs w:val="20"/>
        </w:rPr>
        <w:t>Health Information Task Force Members</w:t>
      </w:r>
    </w:p>
    <w:p w:rsidR="00AA063F" w:rsidRPr="007454A8" w:rsidRDefault="00AA063F" w:rsidP="00245CB6">
      <w:pPr>
        <w:tabs>
          <w:tab w:val="left" w:pos="4536"/>
        </w:tabs>
        <w:spacing w:after="0"/>
        <w:rPr>
          <w:rFonts w:ascii="Arial" w:hAnsi="Arial" w:cs="Arial"/>
          <w:sz w:val="20"/>
          <w:szCs w:val="20"/>
        </w:rPr>
      </w:pPr>
    </w:p>
    <w:p w:rsidR="00AA063F" w:rsidRPr="007454A8" w:rsidRDefault="00AA063F" w:rsidP="00245CB6">
      <w:pPr>
        <w:tabs>
          <w:tab w:val="left" w:pos="4536"/>
        </w:tabs>
        <w:spacing w:after="0"/>
        <w:rPr>
          <w:rFonts w:ascii="Arial" w:hAnsi="Arial" w:cs="Arial"/>
          <w:sz w:val="20"/>
          <w:szCs w:val="20"/>
        </w:rPr>
      </w:pPr>
    </w:p>
    <w:p w:rsidR="00AA063F" w:rsidRPr="007454A8" w:rsidRDefault="00AA063F" w:rsidP="00245CB6">
      <w:pPr>
        <w:tabs>
          <w:tab w:val="left" w:pos="4536"/>
        </w:tabs>
        <w:spacing w:after="0"/>
        <w:rPr>
          <w:rFonts w:ascii="Arial" w:hAnsi="Arial" w:cs="Arial"/>
          <w:sz w:val="20"/>
          <w:szCs w:val="20"/>
          <w:lang w:val="en-US"/>
        </w:rPr>
      </w:pPr>
    </w:p>
    <w:p w:rsidR="00C052DE" w:rsidRPr="007454A8" w:rsidRDefault="00C052DE" w:rsidP="00245CB6">
      <w:pPr>
        <w:tabs>
          <w:tab w:val="left" w:pos="4536"/>
        </w:tabs>
        <w:spacing w:after="0"/>
        <w:rPr>
          <w:rFonts w:ascii="Arial" w:hAnsi="Arial" w:cs="Arial"/>
          <w:sz w:val="20"/>
          <w:szCs w:val="20"/>
          <w:lang w:val="en-US"/>
        </w:rPr>
      </w:pPr>
      <w:r w:rsidRPr="007454A8">
        <w:rPr>
          <w:rFonts w:ascii="Arial" w:hAnsi="Arial" w:cs="Arial"/>
          <w:sz w:val="20"/>
          <w:szCs w:val="20"/>
          <w:lang w:val="en-US"/>
        </w:rPr>
        <w:t xml:space="preserve">Deidre Gillespie (Chair) </w:t>
      </w:r>
    </w:p>
    <w:p w:rsidR="00C052DE" w:rsidRPr="007454A8" w:rsidRDefault="00C052DE" w:rsidP="00245CB6">
      <w:pPr>
        <w:tabs>
          <w:tab w:val="left" w:pos="4536"/>
        </w:tabs>
        <w:spacing w:after="0"/>
        <w:rPr>
          <w:rFonts w:ascii="Arial" w:hAnsi="Arial" w:cs="Arial"/>
          <w:sz w:val="20"/>
          <w:szCs w:val="20"/>
          <w:lang w:val="en-US"/>
        </w:rPr>
      </w:pPr>
      <w:r w:rsidRPr="007454A8">
        <w:rPr>
          <w:rFonts w:ascii="Arial" w:hAnsi="Arial" w:cs="Arial"/>
          <w:sz w:val="20"/>
          <w:szCs w:val="20"/>
          <w:lang w:val="en-US"/>
        </w:rPr>
        <w:t>Carole Léveillé (Secretary)</w:t>
      </w:r>
    </w:p>
    <w:p w:rsidR="00C052DE" w:rsidRPr="007454A8" w:rsidRDefault="00C052DE" w:rsidP="00245CB6">
      <w:pPr>
        <w:tabs>
          <w:tab w:val="left" w:pos="4536"/>
        </w:tabs>
        <w:spacing w:after="0"/>
        <w:rPr>
          <w:rFonts w:ascii="Arial" w:hAnsi="Arial" w:cs="Arial"/>
          <w:sz w:val="20"/>
          <w:szCs w:val="20"/>
          <w:lang w:val="en-US"/>
        </w:rPr>
      </w:pPr>
      <w:r w:rsidRPr="007454A8">
        <w:rPr>
          <w:rFonts w:ascii="Arial" w:hAnsi="Arial" w:cs="Arial"/>
          <w:sz w:val="20"/>
          <w:szCs w:val="20"/>
          <w:lang w:val="en-US"/>
        </w:rPr>
        <w:t>Alison Treadgold</w:t>
      </w:r>
    </w:p>
    <w:p w:rsidR="00AA063F" w:rsidRPr="007454A8" w:rsidRDefault="00C052DE" w:rsidP="00245CB6">
      <w:pPr>
        <w:tabs>
          <w:tab w:val="left" w:pos="4536"/>
        </w:tabs>
        <w:spacing w:after="0"/>
        <w:rPr>
          <w:rFonts w:ascii="Arial" w:hAnsi="Arial" w:cs="Arial"/>
          <w:sz w:val="20"/>
          <w:szCs w:val="20"/>
          <w:lang w:val="en-US"/>
        </w:rPr>
      </w:pPr>
      <w:r w:rsidRPr="007454A8">
        <w:rPr>
          <w:rFonts w:ascii="Arial" w:hAnsi="Arial" w:cs="Arial"/>
          <w:sz w:val="20"/>
          <w:szCs w:val="20"/>
          <w:lang w:val="en-US"/>
        </w:rPr>
        <w:t>Mike Sherboneau</w:t>
      </w:r>
    </w:p>
    <w:p w:rsidR="00C052DE" w:rsidRPr="007454A8" w:rsidRDefault="00C052DE" w:rsidP="00245CB6">
      <w:pPr>
        <w:tabs>
          <w:tab w:val="left" w:pos="4536"/>
        </w:tabs>
        <w:spacing w:after="0"/>
        <w:rPr>
          <w:rFonts w:ascii="Arial" w:hAnsi="Arial" w:cs="Arial"/>
          <w:sz w:val="20"/>
          <w:szCs w:val="20"/>
          <w:lang w:val="en-US"/>
        </w:rPr>
      </w:pPr>
      <w:r w:rsidRPr="007454A8">
        <w:rPr>
          <w:rFonts w:ascii="Arial" w:hAnsi="Arial" w:cs="Arial"/>
          <w:sz w:val="20"/>
          <w:szCs w:val="20"/>
          <w:lang w:val="en-US"/>
        </w:rPr>
        <w:t>Janet Barry</w:t>
      </w:r>
    </w:p>
    <w:p w:rsidR="00C052DE" w:rsidRPr="007454A8" w:rsidRDefault="00AA063F" w:rsidP="00245CB6">
      <w:pPr>
        <w:tabs>
          <w:tab w:val="left" w:pos="4536"/>
        </w:tabs>
        <w:spacing w:after="0"/>
        <w:rPr>
          <w:rFonts w:ascii="Arial" w:hAnsi="Arial" w:cs="Arial"/>
          <w:sz w:val="20"/>
          <w:szCs w:val="20"/>
          <w:lang w:val="en-US"/>
        </w:rPr>
      </w:pPr>
      <w:r w:rsidRPr="007454A8">
        <w:rPr>
          <w:rFonts w:ascii="Arial" w:hAnsi="Arial" w:cs="Arial"/>
          <w:sz w:val="20"/>
          <w:szCs w:val="20"/>
          <w:lang w:val="en-US"/>
        </w:rPr>
        <w:t>Lisa MacIntosh</w:t>
      </w:r>
      <w:r w:rsidR="00C052DE" w:rsidRPr="007454A8">
        <w:rPr>
          <w:rFonts w:ascii="Arial" w:hAnsi="Arial" w:cs="Arial"/>
          <w:sz w:val="20"/>
          <w:szCs w:val="20"/>
          <w:lang w:val="en-US"/>
        </w:rPr>
        <w:t xml:space="preserve"> </w:t>
      </w:r>
    </w:p>
    <w:p w:rsidR="00AA063F" w:rsidRPr="007454A8" w:rsidRDefault="00C052DE" w:rsidP="00245CB6">
      <w:pPr>
        <w:tabs>
          <w:tab w:val="left" w:pos="4536"/>
        </w:tabs>
        <w:spacing w:after="0"/>
        <w:rPr>
          <w:rFonts w:ascii="Arial" w:hAnsi="Arial" w:cs="Arial"/>
          <w:sz w:val="20"/>
          <w:szCs w:val="20"/>
          <w:lang w:val="en-US"/>
        </w:rPr>
      </w:pPr>
      <w:r w:rsidRPr="007454A8">
        <w:rPr>
          <w:rFonts w:ascii="Arial" w:hAnsi="Arial" w:cs="Arial"/>
          <w:sz w:val="20"/>
          <w:szCs w:val="20"/>
          <w:lang w:val="en-US"/>
        </w:rPr>
        <w:t>Liz Kacew</w:t>
      </w:r>
    </w:p>
    <w:p w:rsidR="00AA063F" w:rsidRPr="007454A8" w:rsidRDefault="00AA063F" w:rsidP="00245CB6">
      <w:pPr>
        <w:tabs>
          <w:tab w:val="left" w:pos="4536"/>
        </w:tabs>
        <w:spacing w:after="0"/>
        <w:rPr>
          <w:rFonts w:ascii="Arial" w:hAnsi="Arial" w:cs="Arial"/>
          <w:sz w:val="20"/>
          <w:szCs w:val="20"/>
          <w:lang w:val="en-US"/>
        </w:rPr>
      </w:pPr>
      <w:r w:rsidRPr="007454A8">
        <w:rPr>
          <w:rFonts w:ascii="Arial" w:hAnsi="Arial" w:cs="Arial"/>
          <w:sz w:val="20"/>
          <w:szCs w:val="20"/>
          <w:lang w:val="en-US"/>
        </w:rPr>
        <w:t>Fred Happy</w:t>
      </w:r>
    </w:p>
    <w:p w:rsidR="00AA063F" w:rsidRPr="007454A8" w:rsidRDefault="00AA063F" w:rsidP="00245CB6">
      <w:pPr>
        <w:tabs>
          <w:tab w:val="left" w:pos="4536"/>
        </w:tabs>
        <w:spacing w:after="0"/>
        <w:rPr>
          <w:rFonts w:ascii="Arial" w:hAnsi="Arial" w:cs="Arial"/>
          <w:sz w:val="20"/>
          <w:szCs w:val="20"/>
          <w:lang w:val="en-US"/>
        </w:rPr>
      </w:pPr>
      <w:r w:rsidRPr="007454A8">
        <w:rPr>
          <w:rFonts w:ascii="Arial" w:hAnsi="Arial" w:cs="Arial"/>
          <w:sz w:val="20"/>
          <w:szCs w:val="20"/>
          <w:lang w:val="en-US"/>
        </w:rPr>
        <w:t>Dr. Ullanda Niel</w:t>
      </w:r>
    </w:p>
    <w:p w:rsidR="00AA063F" w:rsidRPr="007454A8" w:rsidRDefault="00AA063F" w:rsidP="00245CB6">
      <w:pPr>
        <w:tabs>
          <w:tab w:val="left" w:pos="4536"/>
        </w:tabs>
        <w:spacing w:after="0"/>
        <w:rPr>
          <w:rFonts w:ascii="Arial" w:hAnsi="Arial" w:cs="Arial"/>
          <w:sz w:val="20"/>
          <w:szCs w:val="20"/>
          <w:lang w:val="en-US"/>
        </w:rPr>
      </w:pPr>
      <w:r w:rsidRPr="007454A8">
        <w:rPr>
          <w:rFonts w:ascii="Arial" w:hAnsi="Arial" w:cs="Arial"/>
          <w:sz w:val="20"/>
          <w:szCs w:val="20"/>
          <w:lang w:val="en-US"/>
        </w:rPr>
        <w:t>Nancy Nesbitt-Boucher</w:t>
      </w:r>
    </w:p>
    <w:p w:rsidR="00C052DE" w:rsidRPr="007454A8" w:rsidRDefault="00C052DE" w:rsidP="00245CB6">
      <w:pPr>
        <w:tabs>
          <w:tab w:val="left" w:pos="4536"/>
        </w:tabs>
        <w:spacing w:after="0"/>
        <w:rPr>
          <w:rFonts w:ascii="Arial" w:hAnsi="Arial" w:cs="Arial"/>
          <w:sz w:val="20"/>
          <w:szCs w:val="20"/>
          <w:lang w:val="en-US"/>
        </w:rPr>
      </w:pPr>
    </w:p>
    <w:p w:rsidR="00C052DE" w:rsidRDefault="00C052DE" w:rsidP="00245CB6">
      <w:pPr>
        <w:tabs>
          <w:tab w:val="left" w:pos="4536"/>
        </w:tabs>
        <w:spacing w:after="0"/>
        <w:rPr>
          <w:rFonts w:ascii="Arial" w:hAnsi="Arial" w:cs="Arial"/>
          <w:sz w:val="20"/>
          <w:szCs w:val="20"/>
          <w:lang w:val="en-US"/>
        </w:rPr>
      </w:pPr>
    </w:p>
    <w:p w:rsidR="004B689C" w:rsidRDefault="004B689C" w:rsidP="00245CB6">
      <w:pPr>
        <w:tabs>
          <w:tab w:val="left" w:pos="4536"/>
        </w:tabs>
        <w:spacing w:after="0"/>
        <w:rPr>
          <w:rFonts w:ascii="Arial" w:hAnsi="Arial" w:cs="Arial"/>
          <w:sz w:val="20"/>
          <w:szCs w:val="20"/>
          <w:lang w:val="en-US"/>
        </w:rPr>
      </w:pPr>
    </w:p>
    <w:p w:rsidR="004B689C" w:rsidRDefault="004B689C" w:rsidP="00245CB6">
      <w:pPr>
        <w:tabs>
          <w:tab w:val="left" w:pos="4536"/>
        </w:tabs>
        <w:spacing w:after="0"/>
        <w:rPr>
          <w:rFonts w:ascii="Arial" w:hAnsi="Arial" w:cs="Arial"/>
          <w:sz w:val="20"/>
          <w:szCs w:val="20"/>
          <w:lang w:val="en-US"/>
        </w:rPr>
      </w:pPr>
    </w:p>
    <w:p w:rsidR="004B689C" w:rsidRDefault="004B689C" w:rsidP="00245CB6">
      <w:pPr>
        <w:tabs>
          <w:tab w:val="left" w:pos="4536"/>
        </w:tabs>
        <w:spacing w:after="0"/>
        <w:rPr>
          <w:rFonts w:ascii="Arial" w:hAnsi="Arial" w:cs="Arial"/>
          <w:sz w:val="20"/>
          <w:szCs w:val="20"/>
          <w:lang w:val="en-US"/>
        </w:rPr>
      </w:pPr>
    </w:p>
    <w:p w:rsidR="00C052DE" w:rsidRPr="007454A8" w:rsidRDefault="00C052DE" w:rsidP="00245CB6">
      <w:pPr>
        <w:tabs>
          <w:tab w:val="left" w:pos="4536"/>
        </w:tabs>
        <w:spacing w:after="0"/>
        <w:rPr>
          <w:rFonts w:ascii="Arial" w:hAnsi="Arial" w:cs="Arial"/>
          <w:sz w:val="20"/>
          <w:szCs w:val="20"/>
          <w:lang w:val="en-US"/>
        </w:rPr>
      </w:pPr>
    </w:p>
    <w:p w:rsidR="00C052DE" w:rsidRPr="00AA063F" w:rsidRDefault="00C052DE" w:rsidP="00245CB6">
      <w:pPr>
        <w:tabs>
          <w:tab w:val="left" w:pos="4536"/>
        </w:tabs>
        <w:spacing w:after="0"/>
        <w:rPr>
          <w:rFonts w:ascii="Arial" w:hAnsi="Arial" w:cs="Arial"/>
          <w:sz w:val="20"/>
          <w:szCs w:val="20"/>
          <w:lang w:val="en-US"/>
        </w:rPr>
      </w:pPr>
      <w:r w:rsidRPr="00C052DE">
        <w:rPr>
          <w:rFonts w:ascii="Arial" w:hAnsi="Arial" w:cs="Arial"/>
          <w:noProof/>
          <w:sz w:val="20"/>
          <w:szCs w:val="20"/>
          <w:lang w:val="en-US"/>
        </w:rPr>
        <w:drawing>
          <wp:inline distT="0" distB="0" distL="0" distR="0">
            <wp:extent cx="1016463" cy="466283"/>
            <wp:effectExtent l="19050" t="0" r="0" b="0"/>
            <wp:docPr id="18" name="Picture 2"/>
            <wp:cNvGraphicFramePr/>
            <a:graphic xmlns:a="http://schemas.openxmlformats.org/drawingml/2006/main">
              <a:graphicData uri="http://schemas.openxmlformats.org/drawingml/2006/picture">
                <pic:pic xmlns:pic="http://schemas.openxmlformats.org/drawingml/2006/picture">
                  <pic:nvPicPr>
                    <pic:cNvPr id="4120" name="Picture 24"/>
                    <pic:cNvPicPr>
                      <a:picLocks noChangeAspect="1" noChangeArrowheads="1"/>
                    </pic:cNvPicPr>
                  </pic:nvPicPr>
                  <pic:blipFill>
                    <a:blip r:embed="rId10" cstate="print"/>
                    <a:srcRect/>
                    <a:stretch>
                      <a:fillRect/>
                    </a:stretch>
                  </pic:blipFill>
                  <pic:spPr bwMode="auto">
                    <a:xfrm>
                      <a:off x="0" y="0"/>
                      <a:ext cx="1017436" cy="466729"/>
                    </a:xfrm>
                    <a:prstGeom prst="rect">
                      <a:avLst/>
                    </a:prstGeom>
                    <a:noFill/>
                    <a:ln w="9525">
                      <a:noFill/>
                      <a:miter lim="800000"/>
                      <a:headEnd/>
                      <a:tailEnd/>
                    </a:ln>
                    <a:effectLst/>
                  </pic:spPr>
                </pic:pic>
              </a:graphicData>
            </a:graphic>
          </wp:inline>
        </w:drawing>
      </w:r>
      <w:r>
        <w:rPr>
          <w:rFonts w:ascii="Arial" w:hAnsi="Arial" w:cs="Arial"/>
          <w:sz w:val="20"/>
          <w:szCs w:val="20"/>
          <w:lang w:val="en-US"/>
        </w:rPr>
        <w:t xml:space="preserve">     </w:t>
      </w:r>
      <w:r w:rsidRPr="00C052DE">
        <w:rPr>
          <w:rFonts w:ascii="Arial" w:hAnsi="Arial" w:cs="Arial"/>
          <w:noProof/>
          <w:sz w:val="20"/>
          <w:szCs w:val="20"/>
          <w:lang w:val="en-US"/>
        </w:rPr>
        <w:drawing>
          <wp:inline distT="0" distB="0" distL="0" distR="0">
            <wp:extent cx="1324278" cy="779963"/>
            <wp:effectExtent l="19050" t="0" r="9222" b="0"/>
            <wp:docPr id="19" name="Picture 5" descr="http://www.ongwanada.com/images/h1.jpg"/>
            <wp:cNvGraphicFramePr/>
            <a:graphic xmlns:a="http://schemas.openxmlformats.org/drawingml/2006/main">
              <a:graphicData uri="http://schemas.openxmlformats.org/drawingml/2006/picture">
                <pic:pic xmlns:pic="http://schemas.openxmlformats.org/drawingml/2006/picture">
                  <pic:nvPicPr>
                    <pic:cNvPr id="17410" name="Picture 2" descr="http://www.ongwanada.com/images/h1.jpg"/>
                    <pic:cNvPicPr>
                      <a:picLocks noChangeAspect="1" noChangeArrowheads="1"/>
                    </pic:cNvPicPr>
                  </pic:nvPicPr>
                  <pic:blipFill>
                    <a:blip r:embed="rId11" cstate="print"/>
                    <a:srcRect/>
                    <a:stretch>
                      <a:fillRect/>
                    </a:stretch>
                  </pic:blipFill>
                  <pic:spPr bwMode="auto">
                    <a:xfrm>
                      <a:off x="0" y="0"/>
                      <a:ext cx="1326688" cy="781382"/>
                    </a:xfrm>
                    <a:prstGeom prst="rect">
                      <a:avLst/>
                    </a:prstGeom>
                    <a:noFill/>
                  </pic:spPr>
                </pic:pic>
              </a:graphicData>
            </a:graphic>
          </wp:inline>
        </w:drawing>
      </w:r>
      <w:r>
        <w:rPr>
          <w:rFonts w:ascii="Arial" w:hAnsi="Arial" w:cs="Arial"/>
          <w:sz w:val="20"/>
          <w:szCs w:val="20"/>
          <w:lang w:val="en-US"/>
        </w:rPr>
        <w:t xml:space="preserve">   </w:t>
      </w:r>
      <w:r w:rsidRPr="00C052DE">
        <w:rPr>
          <w:rFonts w:ascii="Arial" w:hAnsi="Arial" w:cs="Arial"/>
          <w:noProof/>
          <w:sz w:val="20"/>
          <w:szCs w:val="20"/>
          <w:lang w:val="en-US"/>
        </w:rPr>
        <w:drawing>
          <wp:inline distT="0" distB="0" distL="0" distR="0">
            <wp:extent cx="1385856" cy="1011290"/>
            <wp:effectExtent l="19050" t="0" r="4794" b="0"/>
            <wp:docPr id="20" name="Picture 6"/>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12" cstate="print"/>
                    <a:srcRect/>
                    <a:stretch>
                      <a:fillRect/>
                    </a:stretch>
                  </pic:blipFill>
                  <pic:spPr bwMode="auto">
                    <a:xfrm>
                      <a:off x="0" y="0"/>
                      <a:ext cx="1386517" cy="1011772"/>
                    </a:xfrm>
                    <a:prstGeom prst="rect">
                      <a:avLst/>
                    </a:prstGeom>
                    <a:noFill/>
                    <a:ln w="9525">
                      <a:noFill/>
                      <a:miter lim="800000"/>
                      <a:headEnd/>
                      <a:tailEnd/>
                    </a:ln>
                    <a:effectLst/>
                  </pic:spPr>
                </pic:pic>
              </a:graphicData>
            </a:graphic>
          </wp:inline>
        </w:drawing>
      </w:r>
      <w:r>
        <w:rPr>
          <w:rFonts w:ascii="Arial" w:hAnsi="Arial" w:cs="Arial"/>
          <w:sz w:val="20"/>
          <w:szCs w:val="20"/>
          <w:lang w:val="en-US"/>
        </w:rPr>
        <w:t xml:space="preserve">     </w:t>
      </w:r>
      <w:r w:rsidRPr="00C052DE">
        <w:rPr>
          <w:rFonts w:ascii="Arial" w:hAnsi="Arial" w:cs="Arial"/>
          <w:noProof/>
          <w:sz w:val="20"/>
          <w:szCs w:val="20"/>
          <w:lang w:val="en-US"/>
        </w:rPr>
        <w:drawing>
          <wp:inline distT="0" distB="0" distL="0" distR="0">
            <wp:extent cx="1464579" cy="672174"/>
            <wp:effectExtent l="19050" t="0" r="2271" b="0"/>
            <wp:docPr id="22" name="Picture 7" descr="C:\Users\cleveille\AppData\Local\Microsoft\Windows\Temporary Internet Files\Content.Outlook\E6K4ZZ5E\DSLG logo text on 1 line 2010.tif"/>
            <wp:cNvGraphicFramePr/>
            <a:graphic xmlns:a="http://schemas.openxmlformats.org/drawingml/2006/main">
              <a:graphicData uri="http://schemas.openxmlformats.org/drawingml/2006/picture">
                <pic:pic xmlns:pic="http://schemas.openxmlformats.org/drawingml/2006/picture">
                  <pic:nvPicPr>
                    <pic:cNvPr id="17411" name="Picture 3" descr="C:\Users\cleveille\AppData\Local\Microsoft\Windows\Temporary Internet Files\Content.Outlook\E6K4ZZ5E\DSLG logo text on 1 line 2010.tif"/>
                    <pic:cNvPicPr>
                      <a:picLocks noGrp="1" noChangeAspect="1" noChangeArrowheads="1"/>
                    </pic:cNvPicPr>
                  </pic:nvPicPr>
                  <pic:blipFill>
                    <a:blip r:embed="rId13" cstate="print"/>
                    <a:srcRect/>
                    <a:stretch>
                      <a:fillRect/>
                    </a:stretch>
                  </pic:blipFill>
                  <pic:spPr bwMode="auto">
                    <a:xfrm>
                      <a:off x="0" y="0"/>
                      <a:ext cx="1467455" cy="673494"/>
                    </a:xfrm>
                    <a:prstGeom prst="rect">
                      <a:avLst/>
                    </a:prstGeom>
                    <a:noFill/>
                  </pic:spPr>
                </pic:pic>
              </a:graphicData>
            </a:graphic>
          </wp:inline>
        </w:drawing>
      </w:r>
    </w:p>
    <w:p w:rsidR="00467053" w:rsidRDefault="00467053" w:rsidP="00245CB6">
      <w:pPr>
        <w:tabs>
          <w:tab w:val="left" w:pos="4536"/>
        </w:tabs>
        <w:spacing w:after="0"/>
        <w:rPr>
          <w:rFonts w:ascii="Arial" w:hAnsi="Arial" w:cs="Arial"/>
          <w:sz w:val="20"/>
          <w:szCs w:val="20"/>
        </w:rPr>
      </w:pPr>
    </w:p>
    <w:p w:rsidR="00AA063F" w:rsidRDefault="00AA063F" w:rsidP="00C052DE">
      <w:pPr>
        <w:tabs>
          <w:tab w:val="left" w:pos="4536"/>
        </w:tabs>
        <w:rPr>
          <w:rFonts w:ascii="Arial" w:hAnsi="Arial" w:cs="Arial"/>
          <w:noProof/>
          <w:sz w:val="20"/>
          <w:szCs w:val="20"/>
          <w:lang w:val="en-US"/>
        </w:rPr>
      </w:pPr>
    </w:p>
    <w:p w:rsidR="00467053" w:rsidRDefault="00467053" w:rsidP="003B2D40">
      <w:pPr>
        <w:tabs>
          <w:tab w:val="left" w:pos="4536"/>
        </w:tabs>
        <w:rPr>
          <w:rFonts w:ascii="Arial" w:hAnsi="Arial" w:cs="Arial"/>
          <w:sz w:val="20"/>
          <w:szCs w:val="20"/>
        </w:rPr>
      </w:pPr>
    </w:p>
    <w:p w:rsidR="00467053" w:rsidRPr="00907956" w:rsidRDefault="00C052DE" w:rsidP="003B2D40">
      <w:pPr>
        <w:tabs>
          <w:tab w:val="left" w:pos="4536"/>
        </w:tabs>
        <w:rPr>
          <w:rFonts w:ascii="Arial" w:hAnsi="Arial" w:cs="Arial"/>
          <w:sz w:val="20"/>
          <w:szCs w:val="20"/>
        </w:rPr>
      </w:pPr>
      <w:r>
        <w:rPr>
          <w:rFonts w:ascii="Arial" w:hAnsi="Arial" w:cs="Arial"/>
          <w:sz w:val="20"/>
          <w:szCs w:val="20"/>
        </w:rPr>
        <w:t xml:space="preserve">   </w:t>
      </w:r>
      <w:r w:rsidRPr="00C052DE">
        <w:rPr>
          <w:rFonts w:ascii="Arial" w:hAnsi="Arial" w:cs="Arial"/>
          <w:noProof/>
          <w:sz w:val="20"/>
          <w:szCs w:val="20"/>
          <w:lang w:val="en-US"/>
        </w:rPr>
        <w:drawing>
          <wp:inline distT="0" distB="0" distL="0" distR="0">
            <wp:extent cx="1167853" cy="545007"/>
            <wp:effectExtent l="19050" t="0" r="0" b="0"/>
            <wp:docPr id="24" name="Picture 9"/>
            <wp:cNvGraphicFramePr/>
            <a:graphic xmlns:a="http://schemas.openxmlformats.org/drawingml/2006/main">
              <a:graphicData uri="http://schemas.openxmlformats.org/drawingml/2006/picture">
                <pic:pic xmlns:pic="http://schemas.openxmlformats.org/drawingml/2006/picture">
                  <pic:nvPicPr>
                    <pic:cNvPr id="4117" name="Picture 21"/>
                    <pic:cNvPicPr>
                      <a:picLocks noChangeAspect="1" noChangeArrowheads="1"/>
                    </pic:cNvPicPr>
                  </pic:nvPicPr>
                  <pic:blipFill>
                    <a:blip r:embed="rId14" cstate="print"/>
                    <a:srcRect/>
                    <a:stretch>
                      <a:fillRect/>
                    </a:stretch>
                  </pic:blipFill>
                  <pic:spPr bwMode="auto">
                    <a:xfrm>
                      <a:off x="0" y="0"/>
                      <a:ext cx="1168974" cy="545530"/>
                    </a:xfrm>
                    <a:prstGeom prst="rect">
                      <a:avLst/>
                    </a:prstGeom>
                    <a:noFill/>
                    <a:ln w="9525">
                      <a:noFill/>
                      <a:miter lim="800000"/>
                      <a:headEnd/>
                      <a:tailEnd/>
                    </a:ln>
                    <a:effectLst/>
                  </pic:spPr>
                </pic:pic>
              </a:graphicData>
            </a:graphic>
          </wp:inline>
        </w:drawing>
      </w:r>
      <w:r w:rsidR="00110269" w:rsidRPr="00110269">
        <w:rPr>
          <w:rFonts w:ascii="Helvetica" w:hAnsi="Helvetica" w:cs="Helvetica"/>
          <w:color w:val="3C2918"/>
          <w:sz w:val="11"/>
          <w:szCs w:val="11"/>
          <w:lang w:val="en-GB"/>
        </w:rPr>
        <w:t xml:space="preserve"> </w:t>
      </w:r>
      <w:r w:rsidR="00110269">
        <w:rPr>
          <w:rFonts w:ascii="Helvetica" w:hAnsi="Helvetica" w:cs="Helvetica"/>
          <w:color w:val="3C2918"/>
          <w:sz w:val="11"/>
          <w:szCs w:val="11"/>
          <w:lang w:val="en-GB"/>
        </w:rPr>
        <w:t xml:space="preserve">  </w:t>
      </w:r>
      <w:r w:rsidR="00110269" w:rsidRPr="00110269">
        <w:rPr>
          <w:rFonts w:ascii="Helvetica" w:hAnsi="Helvetica" w:cs="Helvetica"/>
          <w:noProof/>
          <w:color w:val="3C2918"/>
          <w:sz w:val="11"/>
          <w:szCs w:val="11"/>
          <w:lang w:val="en-US"/>
        </w:rPr>
        <w:drawing>
          <wp:inline distT="0" distB="0" distL="0" distR="0">
            <wp:extent cx="2645427" cy="508673"/>
            <wp:effectExtent l="0" t="0" r="2523" b="0"/>
            <wp:docPr id="26" name="logo" descr="http://www.solution-s.ca/templates/yoo_switch/images/logo.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solution-s.ca/templates/yoo_switch/images/logo.png">
                      <a:hlinkClick r:id=""/>
                    </pic:cNvPr>
                    <pic:cNvPicPr>
                      <a:picLocks noChangeAspect="1" noChangeArrowheads="1"/>
                    </pic:cNvPicPr>
                  </pic:nvPicPr>
                  <pic:blipFill>
                    <a:blip r:embed="rId15"/>
                    <a:srcRect/>
                    <a:stretch>
                      <a:fillRect/>
                    </a:stretch>
                  </pic:blipFill>
                  <pic:spPr bwMode="auto">
                    <a:xfrm>
                      <a:off x="0" y="0"/>
                      <a:ext cx="2655745" cy="510657"/>
                    </a:xfrm>
                    <a:prstGeom prst="rect">
                      <a:avLst/>
                    </a:prstGeom>
                    <a:noFill/>
                    <a:ln w="9525">
                      <a:noFill/>
                      <a:miter lim="800000"/>
                      <a:headEnd/>
                      <a:tailEnd/>
                    </a:ln>
                  </pic:spPr>
                </pic:pic>
              </a:graphicData>
            </a:graphic>
          </wp:inline>
        </w:drawing>
      </w:r>
      <w:r w:rsidR="00D17825" w:rsidRPr="00C052DE">
        <w:rPr>
          <w:rFonts w:ascii="Arial" w:hAnsi="Arial" w:cs="Arial"/>
          <w:noProof/>
          <w:sz w:val="20"/>
          <w:szCs w:val="20"/>
          <w:lang w:val="en-US"/>
        </w:rPr>
        <w:drawing>
          <wp:inline distT="0" distB="0" distL="0" distR="0">
            <wp:extent cx="889294" cy="472339"/>
            <wp:effectExtent l="19050" t="0" r="6056" b="0"/>
            <wp:docPr id="12" name="Picture 8"/>
            <wp:cNvGraphicFramePr/>
            <a:graphic xmlns:a="http://schemas.openxmlformats.org/drawingml/2006/main">
              <a:graphicData uri="http://schemas.openxmlformats.org/drawingml/2006/picture">
                <pic:pic xmlns:pic="http://schemas.openxmlformats.org/drawingml/2006/picture">
                  <pic:nvPicPr>
                    <pic:cNvPr id="4110" name="Picture 14"/>
                    <pic:cNvPicPr>
                      <a:picLocks noChangeAspect="1" noChangeArrowheads="1"/>
                    </pic:cNvPicPr>
                  </pic:nvPicPr>
                  <pic:blipFill>
                    <a:blip r:embed="rId16" cstate="print"/>
                    <a:srcRect/>
                    <a:stretch>
                      <a:fillRect/>
                    </a:stretch>
                  </pic:blipFill>
                  <pic:spPr bwMode="auto">
                    <a:xfrm>
                      <a:off x="0" y="0"/>
                      <a:ext cx="891593" cy="473560"/>
                    </a:xfrm>
                    <a:prstGeom prst="rect">
                      <a:avLst/>
                    </a:prstGeom>
                    <a:noFill/>
                    <a:ln w="9525">
                      <a:noFill/>
                      <a:miter lim="800000"/>
                      <a:headEnd/>
                      <a:tailEnd/>
                    </a:ln>
                    <a:effectLst/>
                  </pic:spPr>
                </pic:pic>
              </a:graphicData>
            </a:graphic>
          </wp:inline>
        </w:drawing>
      </w:r>
    </w:p>
    <w:p w:rsidR="00692080" w:rsidRDefault="00692080" w:rsidP="00692080">
      <w:pPr>
        <w:rPr>
          <w:rFonts w:ascii="Arial" w:hAnsi="Arial" w:cs="Arial"/>
          <w:sz w:val="20"/>
          <w:szCs w:val="20"/>
        </w:rPr>
      </w:pPr>
    </w:p>
    <w:p w:rsidR="005A11C0" w:rsidRDefault="005A11C0" w:rsidP="00F86104">
      <w:pPr>
        <w:jc w:val="center"/>
        <w:rPr>
          <w:rFonts w:ascii="Arial" w:hAnsi="Arial" w:cs="Arial"/>
          <w:sz w:val="20"/>
          <w:szCs w:val="20"/>
        </w:rPr>
      </w:pPr>
    </w:p>
    <w:p w:rsidR="005A11C0" w:rsidRDefault="005A11C0" w:rsidP="00F86104">
      <w:pPr>
        <w:jc w:val="center"/>
        <w:rPr>
          <w:rFonts w:ascii="Arial" w:hAnsi="Arial" w:cs="Arial"/>
          <w:sz w:val="20"/>
          <w:szCs w:val="20"/>
        </w:rPr>
      </w:pPr>
    </w:p>
    <w:p w:rsidR="005A11C0" w:rsidRDefault="005A11C0" w:rsidP="00F86104">
      <w:pPr>
        <w:jc w:val="center"/>
        <w:rPr>
          <w:rFonts w:ascii="Arial" w:hAnsi="Arial" w:cs="Arial"/>
          <w:sz w:val="20"/>
          <w:szCs w:val="20"/>
        </w:rPr>
      </w:pPr>
    </w:p>
    <w:p w:rsidR="00467053" w:rsidRDefault="00F86104" w:rsidP="00F86104">
      <w:pPr>
        <w:jc w:val="center"/>
        <w:rPr>
          <w:rFonts w:ascii="Arial" w:hAnsi="Arial" w:cs="Arial"/>
          <w:sz w:val="20"/>
          <w:szCs w:val="20"/>
        </w:rPr>
      </w:pPr>
      <w:r>
        <w:rPr>
          <w:rFonts w:ascii="Arial" w:hAnsi="Arial" w:cs="Arial"/>
          <w:sz w:val="20"/>
          <w:szCs w:val="20"/>
        </w:rPr>
        <w:t>613-548-4417 Ext: 3305</w:t>
      </w:r>
    </w:p>
    <w:p w:rsidR="005A11C0" w:rsidRDefault="005A11C0" w:rsidP="00F86104">
      <w:pPr>
        <w:jc w:val="center"/>
        <w:rPr>
          <w:rFonts w:ascii="Arial" w:hAnsi="Arial" w:cs="Arial"/>
          <w:sz w:val="20"/>
          <w:szCs w:val="20"/>
        </w:rPr>
      </w:pPr>
    </w:p>
    <w:p w:rsidR="005A11C0" w:rsidRDefault="005A11C0" w:rsidP="00F86104">
      <w:pPr>
        <w:jc w:val="center"/>
        <w:rPr>
          <w:rFonts w:ascii="Arial" w:hAnsi="Arial" w:cs="Arial"/>
          <w:sz w:val="20"/>
          <w:szCs w:val="20"/>
        </w:rPr>
      </w:pPr>
    </w:p>
    <w:p w:rsidR="005A11C0" w:rsidRPr="00907956" w:rsidRDefault="005A11C0" w:rsidP="00F86104">
      <w:pPr>
        <w:jc w:val="center"/>
        <w:rPr>
          <w:rFonts w:ascii="Arial" w:hAnsi="Arial" w:cs="Arial"/>
          <w:sz w:val="20"/>
          <w:szCs w:val="20"/>
        </w:rPr>
      </w:pPr>
      <w:r>
        <w:rPr>
          <w:rFonts w:ascii="Arial" w:hAnsi="Arial" w:cs="Arial"/>
          <w:sz w:val="20"/>
          <w:szCs w:val="20"/>
        </w:rPr>
        <w:t>Page 6 of 6</w:t>
      </w:r>
    </w:p>
    <w:sectPr w:rsidR="005A11C0" w:rsidRPr="00907956" w:rsidSect="00C237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compat>
    <w:compatSetting w:name="compatibilityMode" w:uri="http://schemas.microsoft.com/office/word" w:val="12"/>
  </w:compat>
  <w:rsids>
    <w:rsidRoot w:val="00692080"/>
    <w:rsid w:val="00005D78"/>
    <w:rsid w:val="00054FC0"/>
    <w:rsid w:val="00060AE6"/>
    <w:rsid w:val="000B1909"/>
    <w:rsid w:val="000B2E69"/>
    <w:rsid w:val="000D0E1E"/>
    <w:rsid w:val="000D2F10"/>
    <w:rsid w:val="000F5200"/>
    <w:rsid w:val="00110269"/>
    <w:rsid w:val="00137357"/>
    <w:rsid w:val="00141A70"/>
    <w:rsid w:val="001775FB"/>
    <w:rsid w:val="001A203C"/>
    <w:rsid w:val="001C33F5"/>
    <w:rsid w:val="001E439D"/>
    <w:rsid w:val="002016AC"/>
    <w:rsid w:val="00231156"/>
    <w:rsid w:val="00234EC0"/>
    <w:rsid w:val="00245CB6"/>
    <w:rsid w:val="00251210"/>
    <w:rsid w:val="002954A2"/>
    <w:rsid w:val="002A057A"/>
    <w:rsid w:val="003852E9"/>
    <w:rsid w:val="003B2470"/>
    <w:rsid w:val="003B2D40"/>
    <w:rsid w:val="003C0D06"/>
    <w:rsid w:val="003F3CBC"/>
    <w:rsid w:val="004448B6"/>
    <w:rsid w:val="004602E5"/>
    <w:rsid w:val="00467053"/>
    <w:rsid w:val="00475E8C"/>
    <w:rsid w:val="00483956"/>
    <w:rsid w:val="004B689C"/>
    <w:rsid w:val="004D5B63"/>
    <w:rsid w:val="004F497C"/>
    <w:rsid w:val="00572FDB"/>
    <w:rsid w:val="005A11C0"/>
    <w:rsid w:val="005A43C0"/>
    <w:rsid w:val="005A7909"/>
    <w:rsid w:val="005D4122"/>
    <w:rsid w:val="005E092B"/>
    <w:rsid w:val="006328E6"/>
    <w:rsid w:val="00632B27"/>
    <w:rsid w:val="00642C2E"/>
    <w:rsid w:val="00646FE8"/>
    <w:rsid w:val="006878AC"/>
    <w:rsid w:val="00692080"/>
    <w:rsid w:val="0070727E"/>
    <w:rsid w:val="0071369D"/>
    <w:rsid w:val="0072248F"/>
    <w:rsid w:val="007454A8"/>
    <w:rsid w:val="00772EDD"/>
    <w:rsid w:val="007839D0"/>
    <w:rsid w:val="00787BDF"/>
    <w:rsid w:val="00796902"/>
    <w:rsid w:val="007C60B6"/>
    <w:rsid w:val="007D66D9"/>
    <w:rsid w:val="007D7837"/>
    <w:rsid w:val="007F6130"/>
    <w:rsid w:val="00835640"/>
    <w:rsid w:val="00883C96"/>
    <w:rsid w:val="00887E12"/>
    <w:rsid w:val="008F1FC6"/>
    <w:rsid w:val="00907956"/>
    <w:rsid w:val="009971D1"/>
    <w:rsid w:val="009D7CFC"/>
    <w:rsid w:val="009E0777"/>
    <w:rsid w:val="009F5EAC"/>
    <w:rsid w:val="00A13F9A"/>
    <w:rsid w:val="00A64522"/>
    <w:rsid w:val="00AA063F"/>
    <w:rsid w:val="00AE48C1"/>
    <w:rsid w:val="00BD50CD"/>
    <w:rsid w:val="00BE2B36"/>
    <w:rsid w:val="00C052DE"/>
    <w:rsid w:val="00C237C2"/>
    <w:rsid w:val="00C2478C"/>
    <w:rsid w:val="00C41A4B"/>
    <w:rsid w:val="00C43577"/>
    <w:rsid w:val="00C9709E"/>
    <w:rsid w:val="00CA397C"/>
    <w:rsid w:val="00CA4606"/>
    <w:rsid w:val="00CE18B0"/>
    <w:rsid w:val="00D17825"/>
    <w:rsid w:val="00DC57AA"/>
    <w:rsid w:val="00E07AC6"/>
    <w:rsid w:val="00E363EB"/>
    <w:rsid w:val="00E42566"/>
    <w:rsid w:val="00E562C5"/>
    <w:rsid w:val="00F543B1"/>
    <w:rsid w:val="00F74595"/>
    <w:rsid w:val="00F86104"/>
    <w:rsid w:val="00FC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956"/>
    <w:rPr>
      <w:rFonts w:ascii="Tahoma" w:hAnsi="Tahoma" w:cs="Tahoma"/>
      <w:sz w:val="16"/>
      <w:szCs w:val="16"/>
    </w:rPr>
  </w:style>
  <w:style w:type="character" w:styleId="SubtleEmphasis">
    <w:name w:val="Subtle Emphasis"/>
    <w:basedOn w:val="DefaultParagraphFont"/>
    <w:uiPriority w:val="19"/>
    <w:qFormat/>
    <w:rsid w:val="00907956"/>
    <w:rPr>
      <w:i/>
      <w:iCs/>
      <w:color w:val="808080" w:themeColor="text1" w:themeTint="7F"/>
    </w:rPr>
  </w:style>
  <w:style w:type="character" w:styleId="Hyperlink">
    <w:name w:val="Hyperlink"/>
    <w:basedOn w:val="DefaultParagraphFont"/>
    <w:uiPriority w:val="99"/>
    <w:unhideWhenUsed/>
    <w:rsid w:val="007839D0"/>
    <w:rPr>
      <w:color w:val="0000FF" w:themeColor="hyperlink"/>
      <w:u w:val="single"/>
    </w:rPr>
  </w:style>
  <w:style w:type="paragraph" w:styleId="NormalWeb">
    <w:name w:val="Normal (Web)"/>
    <w:basedOn w:val="Normal"/>
    <w:uiPriority w:val="99"/>
    <w:semiHidden/>
    <w:unhideWhenUsed/>
    <w:rsid w:val="00AA063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956"/>
    <w:rPr>
      <w:rFonts w:ascii="Tahoma" w:hAnsi="Tahoma" w:cs="Tahoma"/>
      <w:sz w:val="16"/>
      <w:szCs w:val="16"/>
    </w:rPr>
  </w:style>
  <w:style w:type="character" w:styleId="SubtleEmphasis">
    <w:name w:val="Subtle Emphasis"/>
    <w:basedOn w:val="DefaultParagraphFont"/>
    <w:uiPriority w:val="19"/>
    <w:qFormat/>
    <w:rsid w:val="00907956"/>
    <w:rPr>
      <w:i/>
      <w:iCs/>
      <w:color w:val="808080" w:themeColor="text1" w:themeTint="7F"/>
    </w:rPr>
  </w:style>
  <w:style w:type="character" w:styleId="Hyperlink">
    <w:name w:val="Hyperlink"/>
    <w:basedOn w:val="DefaultParagraphFont"/>
    <w:uiPriority w:val="99"/>
    <w:unhideWhenUsed/>
    <w:rsid w:val="00783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8439">
      <w:bodyDiv w:val="1"/>
      <w:marLeft w:val="0"/>
      <w:marRight w:val="0"/>
      <w:marTop w:val="0"/>
      <w:marBottom w:val="0"/>
      <w:divBdr>
        <w:top w:val="none" w:sz="0" w:space="0" w:color="auto"/>
        <w:left w:val="none" w:sz="0" w:space="0" w:color="auto"/>
        <w:bottom w:val="none" w:sz="0" w:space="0" w:color="auto"/>
        <w:right w:val="none" w:sz="0" w:space="0" w:color="auto"/>
      </w:divBdr>
    </w:div>
    <w:div w:id="946624819">
      <w:bodyDiv w:val="1"/>
      <w:marLeft w:val="0"/>
      <w:marRight w:val="0"/>
      <w:marTop w:val="0"/>
      <w:marBottom w:val="0"/>
      <w:divBdr>
        <w:top w:val="none" w:sz="0" w:space="0" w:color="auto"/>
        <w:left w:val="none" w:sz="0" w:space="0" w:color="auto"/>
        <w:bottom w:val="none" w:sz="0" w:space="0" w:color="auto"/>
        <w:right w:val="none" w:sz="0" w:space="0" w:color="auto"/>
      </w:divBdr>
    </w:div>
    <w:div w:id="1610502449">
      <w:bodyDiv w:val="1"/>
      <w:marLeft w:val="0"/>
      <w:marRight w:val="0"/>
      <w:marTop w:val="0"/>
      <w:marBottom w:val="0"/>
      <w:divBdr>
        <w:top w:val="none" w:sz="0" w:space="0" w:color="auto"/>
        <w:left w:val="none" w:sz="0" w:space="0" w:color="auto"/>
        <w:bottom w:val="none" w:sz="0" w:space="0" w:color="auto"/>
        <w:right w:val="none" w:sz="0" w:space="0" w:color="auto"/>
      </w:divBdr>
    </w:div>
    <w:div w:id="194707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reyplace.ca" TargetMode="External"/><Relationship Id="rId13" Type="http://schemas.openxmlformats.org/officeDocument/2006/relationships/image" Target="media/image6.tif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mailto:cleveille@ongwanada.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4327D-69EA-47B8-8BB1-D6DCABFB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Tony Gougeon</cp:lastModifiedBy>
  <cp:revision>3</cp:revision>
  <cp:lastPrinted>2012-01-06T15:06:00Z</cp:lastPrinted>
  <dcterms:created xsi:type="dcterms:W3CDTF">2015-01-30T17:26:00Z</dcterms:created>
  <dcterms:modified xsi:type="dcterms:W3CDTF">2015-02-20T15:45:00Z</dcterms:modified>
</cp:coreProperties>
</file>